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C98" w:rsidRDefault="00AF6C98" w:rsidP="00AF6C98">
      <w:pPr>
        <w:widowControl/>
        <w:shd w:val="clear" w:color="auto" w:fill="FFFFFF"/>
        <w:spacing w:before="100" w:beforeAutospacing="1" w:after="100" w:afterAutospacing="1" w:line="580" w:lineRule="atLeast"/>
        <w:jc w:val="center"/>
        <w:rPr>
          <w:b/>
          <w:sz w:val="36"/>
          <w:szCs w:val="36"/>
        </w:rPr>
      </w:pPr>
      <w:r w:rsidRPr="00AF6C98">
        <w:rPr>
          <w:rFonts w:hint="eastAsia"/>
          <w:b/>
          <w:sz w:val="36"/>
          <w:szCs w:val="36"/>
        </w:rPr>
        <w:t>关于开展全市科研院所人才需求调查的通知</w:t>
      </w:r>
    </w:p>
    <w:p w:rsidR="00AF6C98" w:rsidRPr="00AF6C98" w:rsidRDefault="00AF6C98" w:rsidP="00AF6C98">
      <w:pPr>
        <w:widowControl/>
        <w:shd w:val="clear" w:color="auto" w:fill="FFFFFF"/>
        <w:spacing w:before="100" w:beforeAutospacing="1" w:after="100" w:afterAutospacing="1" w:line="580" w:lineRule="atLeast"/>
        <w:jc w:val="center"/>
        <w:rPr>
          <w:rFonts w:ascii="仿宋_GB2312" w:eastAsia="仿宋_GB2312" w:hAnsi="宋体" w:cs="宋体" w:hint="eastAsia"/>
          <w:b/>
          <w:color w:val="122E67"/>
          <w:kern w:val="0"/>
          <w:sz w:val="36"/>
          <w:szCs w:val="36"/>
        </w:rPr>
      </w:pPr>
      <w:r w:rsidRPr="00AF6C98">
        <w:rPr>
          <w:sz w:val="32"/>
          <w:szCs w:val="32"/>
        </w:rPr>
        <w:t>大人社发</w:t>
      </w:r>
      <w:r w:rsidRPr="00AF6C98">
        <w:rPr>
          <w:rFonts w:ascii="仿宋_GB2312" w:eastAsia="仿宋_GB2312" w:hAnsi="宋体" w:cs="宋体" w:hint="eastAsia"/>
          <w:kern w:val="0"/>
          <w:sz w:val="32"/>
          <w:szCs w:val="32"/>
        </w:rPr>
        <w:t>〔</w:t>
      </w:r>
      <w:r w:rsidRPr="00AF6C98">
        <w:rPr>
          <w:rFonts w:ascii="宋体" w:eastAsia="宋体" w:hAnsi="宋体" w:cs="宋体"/>
          <w:kern w:val="0"/>
          <w:sz w:val="32"/>
          <w:szCs w:val="32"/>
        </w:rPr>
        <w:t>2016</w:t>
      </w:r>
      <w:r w:rsidRPr="00AF6C98">
        <w:rPr>
          <w:rFonts w:ascii="仿宋_GB2312" w:eastAsia="仿宋_GB2312" w:hAnsi="宋体" w:cs="宋体" w:hint="eastAsia"/>
          <w:kern w:val="0"/>
          <w:sz w:val="32"/>
          <w:szCs w:val="32"/>
        </w:rPr>
        <w:t>〕</w:t>
      </w:r>
      <w:r>
        <w:rPr>
          <w:rFonts w:ascii="宋体" w:eastAsia="宋体" w:hAnsi="宋体" w:cs="宋体"/>
          <w:kern w:val="0"/>
          <w:sz w:val="32"/>
          <w:szCs w:val="32"/>
        </w:rPr>
        <w:t>128</w:t>
      </w:r>
      <w:r w:rsidRPr="00AF6C98">
        <w:rPr>
          <w:rFonts w:ascii="仿宋_GB2312" w:eastAsia="仿宋_GB2312" w:hAnsi="宋体" w:cs="宋体" w:hint="eastAsia"/>
          <w:kern w:val="0"/>
          <w:sz w:val="32"/>
          <w:szCs w:val="32"/>
        </w:rPr>
        <w:t>号</w:t>
      </w:r>
    </w:p>
    <w:p w:rsidR="00AF6C98" w:rsidRPr="00AF6C98" w:rsidRDefault="00AF6C98" w:rsidP="00AF6C98">
      <w:pPr>
        <w:widowControl/>
        <w:shd w:val="clear" w:color="auto" w:fill="FFFFFF"/>
        <w:spacing w:before="100" w:beforeAutospacing="1" w:after="100" w:afterAutospacing="1" w:line="580" w:lineRule="atLeast"/>
        <w:jc w:val="left"/>
        <w:rPr>
          <w:rFonts w:ascii="宋体" w:eastAsia="宋体" w:hAnsi="宋体" w:cs="宋体"/>
          <w:kern w:val="0"/>
          <w:sz w:val="24"/>
          <w:szCs w:val="24"/>
        </w:rPr>
      </w:pPr>
      <w:r w:rsidRPr="00AF6C98">
        <w:rPr>
          <w:rFonts w:ascii="仿宋_GB2312" w:eastAsia="仿宋_GB2312" w:hAnsi="宋体" w:cs="宋体" w:hint="eastAsia"/>
          <w:kern w:val="0"/>
          <w:sz w:val="32"/>
          <w:szCs w:val="32"/>
        </w:rPr>
        <w:t>各区、市、县、先导区人力资源和社会保障（劳动人事）局、市人才服务中心，各有关科研单位：</w:t>
      </w:r>
    </w:p>
    <w:p w:rsidR="00AF6C98" w:rsidRPr="00AF6C98" w:rsidRDefault="00AF6C98" w:rsidP="00AF6C98">
      <w:pPr>
        <w:widowControl/>
        <w:shd w:val="clear" w:color="auto" w:fill="FFFFFF"/>
        <w:spacing w:before="100" w:beforeAutospacing="1" w:after="100" w:afterAutospacing="1" w:line="580" w:lineRule="atLeast"/>
        <w:ind w:firstLine="645"/>
        <w:jc w:val="left"/>
        <w:rPr>
          <w:rFonts w:ascii="宋体" w:eastAsia="宋体" w:hAnsi="宋体" w:cs="宋体"/>
          <w:kern w:val="0"/>
          <w:sz w:val="24"/>
          <w:szCs w:val="24"/>
        </w:rPr>
      </w:pPr>
      <w:r w:rsidRPr="00AF6C98">
        <w:rPr>
          <w:rFonts w:ascii="仿宋_GB2312" w:eastAsia="仿宋_GB2312" w:hAnsi="宋体" w:cs="宋体" w:hint="eastAsia"/>
          <w:kern w:val="0"/>
          <w:sz w:val="32"/>
          <w:szCs w:val="32"/>
        </w:rPr>
        <w:t>按照省人力资源和社会保障厅、省科技厅《关于开展全省科研院所人才需求调查的通知》（辽人社〔</w:t>
      </w:r>
      <w:r w:rsidRPr="00AF6C98">
        <w:rPr>
          <w:rFonts w:ascii="宋体" w:eastAsia="宋体" w:hAnsi="宋体" w:cs="宋体"/>
          <w:kern w:val="0"/>
          <w:sz w:val="32"/>
          <w:szCs w:val="32"/>
        </w:rPr>
        <w:t>2016</w:t>
      </w:r>
      <w:r w:rsidRPr="00AF6C98">
        <w:rPr>
          <w:rFonts w:ascii="仿宋_GB2312" w:eastAsia="仿宋_GB2312" w:hAnsi="宋体" w:cs="宋体" w:hint="eastAsia"/>
          <w:kern w:val="0"/>
          <w:sz w:val="32"/>
          <w:szCs w:val="32"/>
        </w:rPr>
        <w:t>〕</w:t>
      </w:r>
      <w:r w:rsidRPr="00AF6C98">
        <w:rPr>
          <w:rFonts w:ascii="宋体" w:eastAsia="宋体" w:hAnsi="宋体" w:cs="宋体"/>
          <w:kern w:val="0"/>
          <w:sz w:val="32"/>
          <w:szCs w:val="32"/>
        </w:rPr>
        <w:t>90</w:t>
      </w:r>
      <w:r w:rsidRPr="00AF6C98">
        <w:rPr>
          <w:rFonts w:ascii="仿宋_GB2312" w:eastAsia="仿宋_GB2312" w:hAnsi="宋体" w:cs="宋体" w:hint="eastAsia"/>
          <w:kern w:val="0"/>
          <w:sz w:val="32"/>
          <w:szCs w:val="32"/>
        </w:rPr>
        <w:t>号）要求，现将我市科研院所人才需求调查有关事项通知如下：</w:t>
      </w:r>
    </w:p>
    <w:p w:rsidR="00AF6C98" w:rsidRPr="00AF6C98" w:rsidRDefault="00AF6C98" w:rsidP="00AF6C98">
      <w:pPr>
        <w:widowControl/>
        <w:shd w:val="clear" w:color="auto" w:fill="FFFFFF"/>
        <w:spacing w:before="100" w:beforeAutospacing="1" w:after="100" w:afterAutospacing="1" w:line="580" w:lineRule="atLeast"/>
        <w:ind w:firstLine="645"/>
        <w:jc w:val="left"/>
        <w:rPr>
          <w:rFonts w:ascii="宋体" w:eastAsia="宋体" w:hAnsi="宋体" w:cs="宋体"/>
          <w:kern w:val="0"/>
          <w:sz w:val="24"/>
          <w:szCs w:val="24"/>
        </w:rPr>
      </w:pPr>
      <w:r w:rsidRPr="00AF6C98">
        <w:rPr>
          <w:rFonts w:ascii="黑体" w:eastAsia="黑体" w:hAnsi="黑体" w:cs="宋体" w:hint="eastAsia"/>
          <w:kern w:val="0"/>
          <w:sz w:val="32"/>
          <w:szCs w:val="32"/>
        </w:rPr>
        <w:t>一、明确调查任务</w:t>
      </w:r>
    </w:p>
    <w:p w:rsidR="00AF6C98" w:rsidRPr="00AF6C98" w:rsidRDefault="00AF6C98" w:rsidP="00AF6C98">
      <w:pPr>
        <w:widowControl/>
        <w:shd w:val="clear" w:color="auto" w:fill="FFFFFF"/>
        <w:spacing w:before="100" w:beforeAutospacing="1" w:after="100" w:afterAutospacing="1" w:line="580" w:lineRule="atLeast"/>
        <w:ind w:firstLine="645"/>
        <w:jc w:val="left"/>
        <w:rPr>
          <w:rFonts w:ascii="宋体" w:eastAsia="宋体" w:hAnsi="宋体" w:cs="宋体"/>
          <w:kern w:val="0"/>
          <w:sz w:val="24"/>
          <w:szCs w:val="24"/>
        </w:rPr>
      </w:pPr>
      <w:r w:rsidRPr="00AF6C98">
        <w:rPr>
          <w:rFonts w:ascii="楷体_gb2312" w:eastAsia="楷体_gb2312" w:hAnsi="宋体" w:cs="宋体" w:hint="eastAsia"/>
          <w:kern w:val="0"/>
          <w:sz w:val="32"/>
          <w:szCs w:val="32"/>
        </w:rPr>
        <w:t>（一）调查对象。</w:t>
      </w:r>
      <w:r w:rsidRPr="00AF6C98">
        <w:rPr>
          <w:rFonts w:ascii="仿宋_GB2312" w:eastAsia="仿宋_GB2312" w:hAnsi="宋体" w:cs="宋体" w:hint="eastAsia"/>
          <w:kern w:val="0"/>
          <w:sz w:val="32"/>
          <w:szCs w:val="32"/>
        </w:rPr>
        <w:t>市级及以下各级各类科研院所（含中科院以外的其他中央驻我市科研院所），包括事业性质科研院所、改制转企的科研院所、企业性质科研所等，应具有独立法人资格，其科研领域为全口径（含人文社会科学）。调查涉及的专业分类，以教育部门公布的《学位授予和人才培养学科目录（统计用）</w:t>
      </w:r>
      <w:r w:rsidRPr="00AF6C98">
        <w:rPr>
          <w:rFonts w:ascii="宋体" w:eastAsia="宋体" w:hAnsi="宋体" w:cs="宋体"/>
          <w:kern w:val="0"/>
          <w:sz w:val="32"/>
          <w:szCs w:val="32"/>
        </w:rPr>
        <w:t>2013</w:t>
      </w:r>
      <w:r w:rsidRPr="00AF6C98">
        <w:rPr>
          <w:rFonts w:ascii="仿宋_GB2312" w:eastAsia="仿宋_GB2312" w:hAnsi="宋体" w:cs="宋体" w:hint="eastAsia"/>
          <w:kern w:val="0"/>
          <w:sz w:val="32"/>
          <w:szCs w:val="32"/>
        </w:rPr>
        <w:t>》中明确的专业为基础。</w:t>
      </w:r>
    </w:p>
    <w:p w:rsidR="00AF6C98" w:rsidRPr="00AF6C98" w:rsidRDefault="00AF6C98" w:rsidP="00AF6C98">
      <w:pPr>
        <w:widowControl/>
        <w:shd w:val="clear" w:color="auto" w:fill="FFFFFF"/>
        <w:spacing w:before="100" w:beforeAutospacing="1" w:after="100" w:afterAutospacing="1" w:line="580" w:lineRule="atLeast"/>
        <w:ind w:firstLine="645"/>
        <w:jc w:val="left"/>
        <w:rPr>
          <w:rFonts w:ascii="宋体" w:eastAsia="宋体" w:hAnsi="宋体" w:cs="宋体"/>
          <w:kern w:val="0"/>
          <w:sz w:val="24"/>
          <w:szCs w:val="24"/>
        </w:rPr>
      </w:pPr>
      <w:r w:rsidRPr="00AF6C98">
        <w:rPr>
          <w:rFonts w:ascii="楷体_gb2312" w:eastAsia="楷体_gb2312" w:hAnsi="宋体" w:cs="宋体" w:hint="eastAsia"/>
          <w:kern w:val="0"/>
          <w:sz w:val="32"/>
          <w:szCs w:val="32"/>
        </w:rPr>
        <w:t>（二）调查方式。</w:t>
      </w:r>
      <w:r w:rsidRPr="00AF6C98">
        <w:rPr>
          <w:rFonts w:ascii="仿宋_GB2312" w:eastAsia="仿宋_GB2312" w:hAnsi="宋体" w:cs="宋体" w:hint="eastAsia"/>
          <w:kern w:val="0"/>
          <w:sz w:val="32"/>
          <w:szCs w:val="32"/>
        </w:rPr>
        <w:t>各有关科研单位（含中科院以外的其他中央驻我市科研院所）填报《全省科研院所人才需求调查问卷》（纸质版见附件，电子版请到电子邮箱下载：</w:t>
      </w:r>
      <w:r w:rsidRPr="00AF6C98">
        <w:rPr>
          <w:rFonts w:ascii="宋体" w:eastAsia="宋体" w:hAnsi="宋体" w:cs="宋体"/>
          <w:kern w:val="0"/>
          <w:sz w:val="32"/>
          <w:szCs w:val="32"/>
        </w:rPr>
        <w:lastRenderedPageBreak/>
        <w:t>lnrcxqdc2016@126.com</w:t>
      </w:r>
      <w:r w:rsidRPr="00AF6C98">
        <w:rPr>
          <w:rFonts w:ascii="仿宋_GB2312" w:eastAsia="仿宋_GB2312" w:hAnsi="宋体" w:cs="宋体" w:hint="eastAsia"/>
          <w:kern w:val="0"/>
          <w:sz w:val="32"/>
          <w:szCs w:val="32"/>
        </w:rPr>
        <w:t>、密码：</w:t>
      </w:r>
      <w:r w:rsidRPr="00AF6C98">
        <w:rPr>
          <w:rFonts w:ascii="宋体" w:eastAsia="宋体" w:hAnsi="宋体" w:cs="宋体"/>
          <w:kern w:val="0"/>
          <w:sz w:val="32"/>
          <w:szCs w:val="32"/>
        </w:rPr>
        <w:t>22959122</w:t>
      </w:r>
      <w:r w:rsidRPr="00AF6C98">
        <w:rPr>
          <w:rFonts w:ascii="仿宋_GB2312" w:eastAsia="仿宋_GB2312" w:hAnsi="宋体" w:cs="宋体" w:hint="eastAsia"/>
          <w:kern w:val="0"/>
          <w:sz w:val="32"/>
          <w:szCs w:val="32"/>
        </w:rPr>
        <w:t>），并加盖单位印章。</w:t>
      </w:r>
    </w:p>
    <w:p w:rsidR="00AF6C98" w:rsidRPr="00AF6C98" w:rsidRDefault="00AF6C98" w:rsidP="00AF6C98">
      <w:pPr>
        <w:widowControl/>
        <w:shd w:val="clear" w:color="auto" w:fill="FFFFFF"/>
        <w:spacing w:before="100" w:beforeAutospacing="1" w:after="100" w:afterAutospacing="1" w:line="580" w:lineRule="atLeast"/>
        <w:ind w:firstLine="645"/>
        <w:jc w:val="left"/>
        <w:rPr>
          <w:rFonts w:ascii="宋体" w:eastAsia="宋体" w:hAnsi="宋体" w:cs="宋体"/>
          <w:kern w:val="0"/>
          <w:sz w:val="24"/>
          <w:szCs w:val="24"/>
        </w:rPr>
      </w:pPr>
      <w:r w:rsidRPr="00AF6C98">
        <w:rPr>
          <w:rFonts w:ascii="楷体_gb2312" w:eastAsia="楷体_gb2312" w:hAnsi="宋体" w:cs="宋体" w:hint="eastAsia"/>
          <w:kern w:val="0"/>
          <w:sz w:val="32"/>
          <w:szCs w:val="32"/>
        </w:rPr>
        <w:t>（三）调查问卷发放和回收渠道。</w:t>
      </w:r>
      <w:r w:rsidRPr="00AF6C98">
        <w:rPr>
          <w:rFonts w:ascii="仿宋_GB2312" w:eastAsia="仿宋_GB2312" w:hAnsi="宋体" w:cs="宋体" w:hint="eastAsia"/>
          <w:b/>
          <w:bCs/>
          <w:kern w:val="0"/>
          <w:sz w:val="32"/>
          <w:szCs w:val="32"/>
        </w:rPr>
        <w:t>一是</w:t>
      </w:r>
      <w:r w:rsidRPr="00AF6C98">
        <w:rPr>
          <w:rFonts w:ascii="仿宋_GB2312" w:eastAsia="仿宋_GB2312" w:hAnsi="宋体" w:cs="宋体" w:hint="eastAsia"/>
          <w:kern w:val="0"/>
          <w:sz w:val="32"/>
          <w:szCs w:val="32"/>
        </w:rPr>
        <w:t>市属科研单位（含中科院以外的其他中央驻我市科研院所）由市人才服务中心负责发放和回收调查问卷；</w:t>
      </w:r>
      <w:r w:rsidRPr="00AF6C98">
        <w:rPr>
          <w:rFonts w:ascii="仿宋_GB2312" w:eastAsia="仿宋_GB2312" w:hAnsi="宋体" w:cs="宋体" w:hint="eastAsia"/>
          <w:b/>
          <w:bCs/>
          <w:kern w:val="0"/>
          <w:sz w:val="32"/>
          <w:szCs w:val="32"/>
        </w:rPr>
        <w:t>二是</w:t>
      </w:r>
      <w:r w:rsidRPr="00AF6C98">
        <w:rPr>
          <w:rFonts w:ascii="仿宋_GB2312" w:eastAsia="仿宋_GB2312" w:hAnsi="宋体" w:cs="宋体" w:hint="eastAsia"/>
          <w:kern w:val="0"/>
          <w:sz w:val="32"/>
          <w:szCs w:val="32"/>
        </w:rPr>
        <w:t>各区、市、县、先导区人力资源和社会保障（劳动人事）局负责本地区所属科研单位调查问卷的发放和回收工作。</w:t>
      </w:r>
      <w:r w:rsidRPr="00AF6C98">
        <w:rPr>
          <w:rFonts w:ascii="仿宋_GB2312" w:eastAsia="仿宋_GB2312" w:hAnsi="宋体" w:cs="宋体" w:hint="eastAsia"/>
          <w:b/>
          <w:bCs/>
          <w:kern w:val="0"/>
          <w:sz w:val="32"/>
          <w:szCs w:val="32"/>
        </w:rPr>
        <w:t>三是</w:t>
      </w:r>
      <w:r w:rsidRPr="00AF6C98">
        <w:rPr>
          <w:rFonts w:ascii="仿宋_GB2312" w:eastAsia="仿宋_GB2312" w:hAnsi="宋体" w:cs="宋体" w:hint="eastAsia"/>
          <w:kern w:val="0"/>
          <w:sz w:val="32"/>
          <w:szCs w:val="32"/>
        </w:rPr>
        <w:t>各有关科研单位（含中科院以外的其他中央驻我市科研院所）负责组织本单位调查问卷的发放和回收工作。其中，不同调查渠道在向调查对象发放调查问卷时可能出现重复，但基于调查对象力争全覆盖的目标，发放和回收问卷时可不考虑重复问题。</w:t>
      </w:r>
    </w:p>
    <w:p w:rsidR="00AF6C98" w:rsidRPr="00AF6C98" w:rsidRDefault="00AF6C98" w:rsidP="00AF6C98">
      <w:pPr>
        <w:widowControl/>
        <w:shd w:val="clear" w:color="auto" w:fill="FFFFFF"/>
        <w:spacing w:before="100" w:beforeAutospacing="1" w:after="100" w:afterAutospacing="1" w:line="580" w:lineRule="atLeast"/>
        <w:ind w:firstLine="645"/>
        <w:jc w:val="left"/>
        <w:rPr>
          <w:rFonts w:ascii="宋体" w:eastAsia="宋体" w:hAnsi="宋体" w:cs="宋体"/>
          <w:kern w:val="0"/>
          <w:sz w:val="24"/>
          <w:szCs w:val="24"/>
        </w:rPr>
      </w:pPr>
      <w:r w:rsidRPr="00AF6C98">
        <w:rPr>
          <w:rFonts w:ascii="楷体_gb2312" w:eastAsia="楷体_gb2312" w:hAnsi="宋体" w:cs="宋体" w:hint="eastAsia"/>
          <w:kern w:val="0"/>
          <w:sz w:val="32"/>
          <w:szCs w:val="32"/>
        </w:rPr>
        <w:t>（四）调查汇总。</w:t>
      </w:r>
      <w:r w:rsidRPr="00AF6C98">
        <w:rPr>
          <w:rFonts w:ascii="仿宋_GB2312" w:eastAsia="仿宋_GB2312" w:hAnsi="宋体" w:cs="宋体" w:hint="eastAsia"/>
          <w:kern w:val="0"/>
          <w:sz w:val="32"/>
          <w:szCs w:val="32"/>
        </w:rPr>
        <w:t>以各区、市、县、先导区人力资源和社会保障（劳动人事）局和市人才服务中心为单位和渠道，发放、回收、整理调查问卷，并统一将调查问卷原件报送到市人力资源和社会保障局人力资源市场处。在报送调查问卷原件的同时，请报送调查对象名录，并加盖各区、市、县、先导区人力资源和社会保障（劳动人事）局和市人才服务中心公章。</w:t>
      </w:r>
    </w:p>
    <w:p w:rsidR="00AF6C98" w:rsidRPr="00AF6C98" w:rsidRDefault="00AF6C98" w:rsidP="00AF6C98">
      <w:pPr>
        <w:widowControl/>
        <w:shd w:val="clear" w:color="auto" w:fill="FFFFFF"/>
        <w:spacing w:before="100" w:beforeAutospacing="1" w:after="100" w:afterAutospacing="1" w:line="580" w:lineRule="atLeast"/>
        <w:ind w:firstLine="645"/>
        <w:jc w:val="left"/>
        <w:rPr>
          <w:rFonts w:ascii="宋体" w:eastAsia="宋体" w:hAnsi="宋体" w:cs="宋体"/>
          <w:kern w:val="0"/>
          <w:sz w:val="24"/>
          <w:szCs w:val="24"/>
        </w:rPr>
      </w:pPr>
      <w:r w:rsidRPr="00AF6C98">
        <w:rPr>
          <w:rFonts w:ascii="黑体" w:eastAsia="黑体" w:hAnsi="黑体" w:cs="宋体" w:hint="eastAsia"/>
          <w:kern w:val="0"/>
          <w:sz w:val="32"/>
          <w:szCs w:val="32"/>
        </w:rPr>
        <w:t>二、明确进度安排</w:t>
      </w:r>
    </w:p>
    <w:p w:rsidR="00AF6C98" w:rsidRPr="00AF6C98" w:rsidRDefault="00AF6C98" w:rsidP="00AF6C98">
      <w:pPr>
        <w:widowControl/>
        <w:shd w:val="clear" w:color="auto" w:fill="FFFFFF"/>
        <w:spacing w:before="100" w:beforeAutospacing="1" w:after="100" w:afterAutospacing="1" w:line="580" w:lineRule="atLeast"/>
        <w:ind w:firstLine="645"/>
        <w:jc w:val="left"/>
        <w:rPr>
          <w:rFonts w:ascii="宋体" w:eastAsia="宋体" w:hAnsi="宋体" w:cs="宋体"/>
          <w:kern w:val="0"/>
          <w:sz w:val="24"/>
          <w:szCs w:val="24"/>
        </w:rPr>
      </w:pPr>
      <w:r w:rsidRPr="00AF6C98">
        <w:rPr>
          <w:rFonts w:ascii="宋体" w:eastAsia="宋体" w:hAnsi="宋体" w:cs="宋体"/>
          <w:kern w:val="0"/>
          <w:sz w:val="32"/>
          <w:szCs w:val="32"/>
        </w:rPr>
        <w:lastRenderedPageBreak/>
        <w:t>2016</w:t>
      </w:r>
      <w:r w:rsidRPr="00AF6C98">
        <w:rPr>
          <w:rFonts w:ascii="仿宋_GB2312" w:eastAsia="仿宋_GB2312" w:hAnsi="宋体" w:cs="宋体" w:hint="eastAsia"/>
          <w:kern w:val="0"/>
          <w:sz w:val="32"/>
          <w:szCs w:val="32"/>
        </w:rPr>
        <w:t>年</w:t>
      </w:r>
      <w:r w:rsidRPr="00AF6C98">
        <w:rPr>
          <w:rFonts w:ascii="宋体" w:eastAsia="宋体" w:hAnsi="宋体" w:cs="宋体"/>
          <w:kern w:val="0"/>
          <w:sz w:val="32"/>
          <w:szCs w:val="32"/>
        </w:rPr>
        <w:t>6</w:t>
      </w:r>
      <w:r w:rsidRPr="00AF6C98">
        <w:rPr>
          <w:rFonts w:ascii="仿宋_GB2312" w:eastAsia="仿宋_GB2312" w:hAnsi="宋体" w:cs="宋体" w:hint="eastAsia"/>
          <w:kern w:val="0"/>
          <w:sz w:val="32"/>
          <w:szCs w:val="32"/>
        </w:rPr>
        <w:t>月</w:t>
      </w:r>
      <w:r w:rsidRPr="00AF6C98">
        <w:rPr>
          <w:rFonts w:ascii="宋体" w:eastAsia="宋体" w:hAnsi="宋体" w:cs="宋体"/>
          <w:kern w:val="0"/>
          <w:sz w:val="32"/>
          <w:szCs w:val="32"/>
        </w:rPr>
        <w:t>3</w:t>
      </w:r>
      <w:r w:rsidRPr="00AF6C98">
        <w:rPr>
          <w:rFonts w:ascii="仿宋_GB2312" w:eastAsia="仿宋_GB2312" w:hAnsi="宋体" w:cs="宋体" w:hint="eastAsia"/>
          <w:kern w:val="0"/>
          <w:sz w:val="32"/>
          <w:szCs w:val="32"/>
        </w:rPr>
        <w:t>日至</w:t>
      </w:r>
      <w:r w:rsidRPr="00AF6C98">
        <w:rPr>
          <w:rFonts w:ascii="宋体" w:eastAsia="宋体" w:hAnsi="宋体" w:cs="宋体"/>
          <w:kern w:val="0"/>
          <w:sz w:val="32"/>
          <w:szCs w:val="32"/>
        </w:rPr>
        <w:t>6</w:t>
      </w:r>
      <w:r w:rsidRPr="00AF6C98">
        <w:rPr>
          <w:rFonts w:ascii="仿宋_GB2312" w:eastAsia="仿宋_GB2312" w:hAnsi="宋体" w:cs="宋体" w:hint="eastAsia"/>
          <w:kern w:val="0"/>
          <w:sz w:val="32"/>
          <w:szCs w:val="32"/>
        </w:rPr>
        <w:t>月</w:t>
      </w:r>
      <w:r w:rsidRPr="00AF6C98">
        <w:rPr>
          <w:rFonts w:ascii="宋体" w:eastAsia="宋体" w:hAnsi="宋体" w:cs="宋体"/>
          <w:kern w:val="0"/>
          <w:sz w:val="32"/>
          <w:szCs w:val="32"/>
        </w:rPr>
        <w:t>14</w:t>
      </w:r>
      <w:r w:rsidRPr="00AF6C98">
        <w:rPr>
          <w:rFonts w:ascii="仿宋_GB2312" w:eastAsia="仿宋_GB2312" w:hAnsi="宋体" w:cs="宋体" w:hint="eastAsia"/>
          <w:kern w:val="0"/>
          <w:sz w:val="32"/>
          <w:szCs w:val="32"/>
        </w:rPr>
        <w:t>日，落实调查工作责任，全面启动调查工作；</w:t>
      </w:r>
      <w:r w:rsidRPr="00AF6C98">
        <w:rPr>
          <w:rFonts w:ascii="宋体" w:eastAsia="宋体" w:hAnsi="宋体" w:cs="宋体"/>
          <w:kern w:val="0"/>
          <w:sz w:val="32"/>
          <w:szCs w:val="32"/>
        </w:rPr>
        <w:t>6</w:t>
      </w:r>
      <w:r w:rsidRPr="00AF6C98">
        <w:rPr>
          <w:rFonts w:ascii="仿宋_GB2312" w:eastAsia="仿宋_GB2312" w:hAnsi="宋体" w:cs="宋体" w:hint="eastAsia"/>
          <w:kern w:val="0"/>
          <w:sz w:val="32"/>
          <w:szCs w:val="32"/>
        </w:rPr>
        <w:t>月</w:t>
      </w:r>
      <w:r w:rsidRPr="00AF6C98">
        <w:rPr>
          <w:rFonts w:ascii="宋体" w:eastAsia="宋体" w:hAnsi="宋体" w:cs="宋体"/>
          <w:kern w:val="0"/>
          <w:sz w:val="32"/>
          <w:szCs w:val="32"/>
        </w:rPr>
        <w:t>14</w:t>
      </w:r>
      <w:r w:rsidRPr="00AF6C98">
        <w:rPr>
          <w:rFonts w:ascii="仿宋_GB2312" w:eastAsia="仿宋_GB2312" w:hAnsi="宋体" w:cs="宋体" w:hint="eastAsia"/>
          <w:kern w:val="0"/>
          <w:sz w:val="32"/>
          <w:szCs w:val="32"/>
        </w:rPr>
        <w:t>日前，各有关科研单位（含中科院以外的其他中央驻我市科研院所）完成调查问卷汇总和报送工作；</w:t>
      </w:r>
      <w:r w:rsidRPr="00AF6C98">
        <w:rPr>
          <w:rFonts w:ascii="宋体" w:eastAsia="宋体" w:hAnsi="宋体" w:cs="宋体"/>
          <w:kern w:val="0"/>
          <w:sz w:val="32"/>
          <w:szCs w:val="32"/>
        </w:rPr>
        <w:t>6</w:t>
      </w:r>
      <w:r w:rsidRPr="00AF6C98">
        <w:rPr>
          <w:rFonts w:ascii="仿宋_GB2312" w:eastAsia="仿宋_GB2312" w:hAnsi="宋体" w:cs="宋体" w:hint="eastAsia"/>
          <w:kern w:val="0"/>
          <w:sz w:val="32"/>
          <w:szCs w:val="32"/>
        </w:rPr>
        <w:t>月</w:t>
      </w:r>
      <w:r w:rsidRPr="00AF6C98">
        <w:rPr>
          <w:rFonts w:ascii="宋体" w:eastAsia="宋体" w:hAnsi="宋体" w:cs="宋体"/>
          <w:kern w:val="0"/>
          <w:sz w:val="32"/>
          <w:szCs w:val="32"/>
        </w:rPr>
        <w:t>17</w:t>
      </w:r>
      <w:r w:rsidRPr="00AF6C98">
        <w:rPr>
          <w:rFonts w:ascii="仿宋_GB2312" w:eastAsia="仿宋_GB2312" w:hAnsi="宋体" w:cs="宋体" w:hint="eastAsia"/>
          <w:kern w:val="0"/>
          <w:sz w:val="32"/>
          <w:szCs w:val="32"/>
        </w:rPr>
        <w:t>日前，各区、市、县、先导区人力资源社会保障（劳动人事）局和市人才服务中心完成调查问卷回收和报送工作。</w:t>
      </w:r>
    </w:p>
    <w:p w:rsidR="00AF6C98" w:rsidRPr="00AF6C98" w:rsidRDefault="00AF6C98" w:rsidP="00AF6C98">
      <w:pPr>
        <w:widowControl/>
        <w:shd w:val="clear" w:color="auto" w:fill="FFFFFF"/>
        <w:spacing w:before="100" w:beforeAutospacing="1" w:after="100" w:afterAutospacing="1" w:line="580" w:lineRule="atLeast"/>
        <w:ind w:firstLine="645"/>
        <w:jc w:val="left"/>
        <w:rPr>
          <w:rFonts w:ascii="宋体" w:eastAsia="宋体" w:hAnsi="宋体" w:cs="宋体"/>
          <w:kern w:val="0"/>
          <w:sz w:val="24"/>
          <w:szCs w:val="24"/>
        </w:rPr>
      </w:pPr>
      <w:r w:rsidRPr="00AF6C98">
        <w:rPr>
          <w:rFonts w:ascii="黑体" w:eastAsia="黑体" w:hAnsi="黑体" w:cs="宋体" w:hint="eastAsia"/>
          <w:kern w:val="0"/>
          <w:sz w:val="32"/>
          <w:szCs w:val="32"/>
        </w:rPr>
        <w:t>三、明确工作要求</w:t>
      </w:r>
    </w:p>
    <w:p w:rsidR="00AF6C98" w:rsidRPr="00AF6C98" w:rsidRDefault="00AF6C98" w:rsidP="00AF6C98">
      <w:pPr>
        <w:widowControl/>
        <w:shd w:val="clear" w:color="auto" w:fill="FFFFFF"/>
        <w:spacing w:before="100" w:beforeAutospacing="1" w:after="100" w:afterAutospacing="1" w:line="580" w:lineRule="atLeast"/>
        <w:ind w:firstLine="645"/>
        <w:jc w:val="left"/>
        <w:rPr>
          <w:rFonts w:ascii="宋体" w:eastAsia="宋体" w:hAnsi="宋体" w:cs="宋体"/>
          <w:kern w:val="0"/>
          <w:sz w:val="24"/>
          <w:szCs w:val="24"/>
        </w:rPr>
      </w:pPr>
      <w:r w:rsidRPr="00AF6C98">
        <w:rPr>
          <w:rFonts w:ascii="仿宋_GB2312" w:eastAsia="仿宋_GB2312" w:hAnsi="宋体" w:cs="宋体" w:hint="eastAsia"/>
          <w:kern w:val="0"/>
          <w:sz w:val="32"/>
          <w:szCs w:val="32"/>
        </w:rPr>
        <w:t>（一）此次全市科研院所人才需求调查是为加强全省科研院所人才队伍建设提供可借鉴的统计分析依据，也是省政府确定的重点工作任务，各区、市、县、先导区人力资源和社会保障（劳动人事）局、市人才服务中心，各有关科研单位要高度重视，要认真落实调查工作要求，明确调查工作任务，有效组织工作力量，按照进度要求高质量完成调查工作。</w:t>
      </w:r>
    </w:p>
    <w:p w:rsidR="00AF6C98" w:rsidRPr="00AF6C98" w:rsidRDefault="00AF6C98" w:rsidP="00AF6C98">
      <w:pPr>
        <w:widowControl/>
        <w:shd w:val="clear" w:color="auto" w:fill="FFFFFF"/>
        <w:spacing w:before="100" w:beforeAutospacing="1" w:after="100" w:afterAutospacing="1" w:line="580" w:lineRule="atLeast"/>
        <w:ind w:firstLine="645"/>
        <w:jc w:val="left"/>
        <w:rPr>
          <w:rFonts w:ascii="宋体" w:eastAsia="宋体" w:hAnsi="宋体" w:cs="宋体"/>
          <w:kern w:val="0"/>
          <w:sz w:val="24"/>
          <w:szCs w:val="24"/>
        </w:rPr>
      </w:pPr>
      <w:r w:rsidRPr="00AF6C98">
        <w:rPr>
          <w:rFonts w:ascii="仿宋_GB2312" w:eastAsia="仿宋_GB2312" w:hAnsi="宋体" w:cs="宋体" w:hint="eastAsia"/>
          <w:kern w:val="0"/>
          <w:sz w:val="32"/>
          <w:szCs w:val="32"/>
        </w:rPr>
        <w:t>（二）各区、市、县、先导区人力资源和社会保障（劳动人事）局、市人才服务中心在开展全市科研院所人才需求调查工作过程中，调查单位或地区无相应的调查对象时，需进行零填报，即形成无调查对象的情况说明并加盖单位公章，报送市人力资源和社会保障局人力资源市场处备查。</w:t>
      </w:r>
    </w:p>
    <w:p w:rsidR="00AF6C98" w:rsidRPr="00AF6C98" w:rsidRDefault="00AF6C98" w:rsidP="00AF6C98">
      <w:pPr>
        <w:widowControl/>
        <w:shd w:val="clear" w:color="auto" w:fill="FFFFFF"/>
        <w:spacing w:before="100" w:beforeAutospacing="1" w:after="100" w:afterAutospacing="1" w:line="580" w:lineRule="atLeast"/>
        <w:ind w:firstLine="645"/>
        <w:jc w:val="left"/>
        <w:rPr>
          <w:rFonts w:ascii="宋体" w:eastAsia="宋体" w:hAnsi="宋体" w:cs="宋体"/>
          <w:kern w:val="0"/>
          <w:sz w:val="24"/>
          <w:szCs w:val="24"/>
        </w:rPr>
      </w:pPr>
      <w:r w:rsidRPr="00AF6C98">
        <w:rPr>
          <w:rFonts w:ascii="仿宋_GB2312" w:eastAsia="仿宋_GB2312" w:hAnsi="宋体" w:cs="宋体" w:hint="eastAsia"/>
          <w:kern w:val="0"/>
          <w:sz w:val="32"/>
          <w:szCs w:val="32"/>
        </w:rPr>
        <w:lastRenderedPageBreak/>
        <w:t>（三）各区、市、县、先导区人力资源和社会保障（劳动人事）局和市人才服务中心要明确负责全市科研院所人才需求调查工作的组织实施部门和相关负责人，并请于</w:t>
      </w:r>
      <w:r w:rsidRPr="00AF6C98">
        <w:rPr>
          <w:rFonts w:ascii="宋体" w:eastAsia="宋体" w:hAnsi="宋体" w:cs="宋体"/>
          <w:kern w:val="0"/>
          <w:sz w:val="32"/>
          <w:szCs w:val="32"/>
        </w:rPr>
        <w:t>2016</w:t>
      </w:r>
      <w:r w:rsidRPr="00AF6C98">
        <w:rPr>
          <w:rFonts w:ascii="仿宋_GB2312" w:eastAsia="仿宋_GB2312" w:hAnsi="宋体" w:cs="宋体" w:hint="eastAsia"/>
          <w:kern w:val="0"/>
          <w:sz w:val="32"/>
          <w:szCs w:val="32"/>
        </w:rPr>
        <w:t>年</w:t>
      </w:r>
      <w:r w:rsidRPr="00AF6C98">
        <w:rPr>
          <w:rFonts w:ascii="宋体" w:eastAsia="宋体" w:hAnsi="宋体" w:cs="宋体"/>
          <w:kern w:val="0"/>
          <w:sz w:val="32"/>
          <w:szCs w:val="32"/>
        </w:rPr>
        <w:t>6</w:t>
      </w:r>
      <w:r w:rsidRPr="00AF6C98">
        <w:rPr>
          <w:rFonts w:ascii="仿宋_GB2312" w:eastAsia="仿宋_GB2312" w:hAnsi="宋体" w:cs="宋体" w:hint="eastAsia"/>
          <w:kern w:val="0"/>
          <w:sz w:val="32"/>
          <w:szCs w:val="32"/>
        </w:rPr>
        <w:t>月</w:t>
      </w:r>
      <w:r w:rsidRPr="00AF6C98">
        <w:rPr>
          <w:rFonts w:ascii="宋体" w:eastAsia="宋体" w:hAnsi="宋体" w:cs="宋体"/>
          <w:kern w:val="0"/>
          <w:sz w:val="32"/>
          <w:szCs w:val="32"/>
        </w:rPr>
        <w:t>7</w:t>
      </w:r>
      <w:r w:rsidRPr="00AF6C98">
        <w:rPr>
          <w:rFonts w:ascii="仿宋_GB2312" w:eastAsia="仿宋_GB2312" w:hAnsi="宋体" w:cs="宋体" w:hint="eastAsia"/>
          <w:kern w:val="0"/>
          <w:sz w:val="32"/>
          <w:szCs w:val="32"/>
        </w:rPr>
        <w:t>日前将有关实施部门名称、负责人联系方式等信息报送市人力资源和社会保障局人力资源市场处。</w:t>
      </w:r>
    </w:p>
    <w:p w:rsidR="00AF6C98" w:rsidRPr="00AF6C98" w:rsidRDefault="00AF6C98" w:rsidP="00AF6C98">
      <w:pPr>
        <w:widowControl/>
        <w:shd w:val="clear" w:color="auto" w:fill="FFFFFF"/>
        <w:spacing w:before="100" w:beforeAutospacing="1" w:after="100" w:afterAutospacing="1" w:line="580" w:lineRule="atLeast"/>
        <w:ind w:firstLine="645"/>
        <w:jc w:val="left"/>
        <w:rPr>
          <w:rFonts w:ascii="宋体" w:eastAsia="宋体" w:hAnsi="宋体" w:cs="宋体"/>
          <w:kern w:val="0"/>
          <w:sz w:val="24"/>
          <w:szCs w:val="24"/>
        </w:rPr>
      </w:pPr>
      <w:r w:rsidRPr="00AF6C98">
        <w:rPr>
          <w:rFonts w:ascii="仿宋_GB2312" w:eastAsia="仿宋_GB2312" w:hAnsi="宋体" w:cs="宋体" w:hint="eastAsia"/>
          <w:kern w:val="0"/>
          <w:sz w:val="32"/>
          <w:szCs w:val="32"/>
        </w:rPr>
        <w:t>联系人：鲍宣成</w:t>
      </w:r>
    </w:p>
    <w:p w:rsidR="00AF6C98" w:rsidRPr="00AF6C98" w:rsidRDefault="00AF6C98" w:rsidP="00AF6C98">
      <w:pPr>
        <w:widowControl/>
        <w:shd w:val="clear" w:color="auto" w:fill="FFFFFF"/>
        <w:spacing w:before="100" w:beforeAutospacing="1" w:after="100" w:afterAutospacing="1" w:line="580" w:lineRule="atLeast"/>
        <w:ind w:firstLine="645"/>
        <w:jc w:val="left"/>
        <w:rPr>
          <w:rFonts w:ascii="宋体" w:eastAsia="宋体" w:hAnsi="宋体" w:cs="宋体"/>
          <w:kern w:val="0"/>
          <w:sz w:val="24"/>
          <w:szCs w:val="24"/>
        </w:rPr>
      </w:pPr>
      <w:r w:rsidRPr="00AF6C98">
        <w:rPr>
          <w:rFonts w:ascii="仿宋_GB2312" w:eastAsia="仿宋_GB2312" w:hAnsi="宋体" w:cs="宋体" w:hint="eastAsia"/>
          <w:kern w:val="0"/>
          <w:sz w:val="32"/>
          <w:szCs w:val="32"/>
        </w:rPr>
        <w:t>联系方式：</w:t>
      </w:r>
      <w:r w:rsidRPr="00AF6C98">
        <w:rPr>
          <w:rFonts w:ascii="宋体" w:eastAsia="宋体" w:hAnsi="宋体" w:cs="宋体"/>
          <w:kern w:val="0"/>
          <w:sz w:val="32"/>
          <w:szCs w:val="32"/>
        </w:rPr>
        <w:t>88139039</w:t>
      </w:r>
      <w:r w:rsidRPr="00AF6C98">
        <w:rPr>
          <w:rFonts w:ascii="仿宋_GB2312" w:eastAsia="仿宋_GB2312" w:hAnsi="宋体" w:cs="宋体" w:hint="eastAsia"/>
          <w:kern w:val="0"/>
          <w:sz w:val="32"/>
          <w:szCs w:val="32"/>
        </w:rPr>
        <w:t>（兼传真）、</w:t>
      </w:r>
      <w:r w:rsidRPr="00AF6C98">
        <w:rPr>
          <w:rFonts w:ascii="宋体" w:eastAsia="宋体" w:hAnsi="宋体" w:cs="宋体"/>
          <w:kern w:val="0"/>
          <w:sz w:val="32"/>
          <w:szCs w:val="32"/>
        </w:rPr>
        <w:t>88139040</w:t>
      </w:r>
    </w:p>
    <w:p w:rsidR="00AF6C98" w:rsidRPr="00AF6C98" w:rsidRDefault="00AF6C98" w:rsidP="00AF6C98">
      <w:pPr>
        <w:widowControl/>
        <w:shd w:val="clear" w:color="auto" w:fill="FFFFFF"/>
        <w:spacing w:before="100" w:beforeAutospacing="1" w:after="100" w:afterAutospacing="1" w:line="580" w:lineRule="atLeast"/>
        <w:ind w:firstLine="645"/>
        <w:jc w:val="left"/>
        <w:rPr>
          <w:rFonts w:ascii="宋体" w:eastAsia="宋体" w:hAnsi="宋体" w:cs="宋体"/>
          <w:kern w:val="0"/>
          <w:sz w:val="24"/>
          <w:szCs w:val="24"/>
        </w:rPr>
      </w:pPr>
      <w:r w:rsidRPr="00AF6C98">
        <w:rPr>
          <w:rFonts w:ascii="仿宋_GB2312" w:eastAsia="仿宋_GB2312" w:hAnsi="宋体" w:cs="宋体" w:hint="eastAsia"/>
          <w:kern w:val="0"/>
          <w:sz w:val="32"/>
          <w:szCs w:val="32"/>
        </w:rPr>
        <w:t>联系地址：大连市沙河口区联合路</w:t>
      </w:r>
      <w:r w:rsidRPr="00AF6C98">
        <w:rPr>
          <w:rFonts w:ascii="宋体" w:eastAsia="宋体" w:hAnsi="宋体" w:cs="宋体"/>
          <w:kern w:val="0"/>
          <w:sz w:val="32"/>
          <w:szCs w:val="32"/>
        </w:rPr>
        <w:t>100</w:t>
      </w:r>
      <w:r w:rsidRPr="00AF6C98">
        <w:rPr>
          <w:rFonts w:ascii="仿宋_GB2312" w:eastAsia="仿宋_GB2312" w:hAnsi="宋体" w:cs="宋体" w:hint="eastAsia"/>
          <w:kern w:val="0"/>
          <w:sz w:val="32"/>
          <w:szCs w:val="32"/>
        </w:rPr>
        <w:t>号大连市人力资源和社会保障局人力资源市场处，邮编：</w:t>
      </w:r>
      <w:r w:rsidRPr="00AF6C98">
        <w:rPr>
          <w:rFonts w:ascii="宋体" w:eastAsia="宋体" w:hAnsi="宋体" w:cs="宋体"/>
          <w:kern w:val="0"/>
          <w:sz w:val="32"/>
          <w:szCs w:val="32"/>
        </w:rPr>
        <w:t>116021</w:t>
      </w:r>
    </w:p>
    <w:p w:rsidR="00AF6C98" w:rsidRPr="00AF6C98" w:rsidRDefault="00AF6C98" w:rsidP="00AF6C98">
      <w:pPr>
        <w:widowControl/>
        <w:shd w:val="clear" w:color="auto" w:fill="FFFFFF"/>
        <w:spacing w:before="100" w:beforeAutospacing="1" w:after="100" w:afterAutospacing="1" w:line="580" w:lineRule="atLeast"/>
        <w:ind w:left="2550" w:hanging="1440"/>
        <w:jc w:val="left"/>
        <w:rPr>
          <w:rFonts w:ascii="宋体" w:eastAsia="宋体" w:hAnsi="宋体" w:cs="宋体"/>
          <w:kern w:val="0"/>
          <w:sz w:val="24"/>
          <w:szCs w:val="24"/>
        </w:rPr>
      </w:pPr>
      <w:r w:rsidRPr="00AF6C98">
        <w:rPr>
          <w:rFonts w:ascii="宋体" w:eastAsia="宋体" w:hAnsi="宋体" w:cs="宋体"/>
          <w:kern w:val="0"/>
          <w:sz w:val="32"/>
          <w:szCs w:val="32"/>
        </w:rPr>
        <w:t> </w:t>
      </w:r>
    </w:p>
    <w:p w:rsidR="00AF6C98" w:rsidRPr="00AF6C98" w:rsidRDefault="00AF6C98" w:rsidP="00AF6C98">
      <w:pPr>
        <w:widowControl/>
        <w:shd w:val="clear" w:color="auto" w:fill="FFFFFF"/>
        <w:spacing w:line="375" w:lineRule="atLeast"/>
        <w:jc w:val="left"/>
        <w:rPr>
          <w:rFonts w:ascii="仿宋_GB2312" w:eastAsia="仿宋_GB2312" w:hAnsi="宋体" w:cs="宋体"/>
          <w:kern w:val="0"/>
          <w:sz w:val="32"/>
          <w:szCs w:val="32"/>
        </w:rPr>
      </w:pPr>
      <w:r w:rsidRPr="00AF6C98">
        <w:rPr>
          <w:rFonts w:ascii="仿宋_GB2312" w:eastAsia="仿宋_GB2312" w:hAnsi="宋体" w:cs="宋体"/>
          <w:kern w:val="0"/>
          <w:sz w:val="32"/>
          <w:szCs w:val="32"/>
        </w:rPr>
        <w:fldChar w:fldCharType="begin"/>
      </w:r>
      <w:r w:rsidRPr="00AF6C98">
        <w:rPr>
          <w:rFonts w:ascii="仿宋_GB2312" w:eastAsia="仿宋_GB2312" w:hAnsi="宋体" w:cs="宋体"/>
          <w:kern w:val="0"/>
          <w:sz w:val="32"/>
          <w:szCs w:val="32"/>
        </w:rPr>
        <w:instrText xml:space="preserve"> HYPERLINK "http://www.dl12333.gov.cn/政务公开/大连政府人才工作/rcdt/Documents/大人社发%5b2016%5d128号%20附件.doc" \o "" \t "_blank" </w:instrText>
      </w:r>
      <w:r w:rsidRPr="00AF6C98">
        <w:rPr>
          <w:rFonts w:ascii="仿宋_GB2312" w:eastAsia="仿宋_GB2312" w:hAnsi="宋体" w:cs="宋体"/>
          <w:kern w:val="0"/>
          <w:sz w:val="32"/>
          <w:szCs w:val="32"/>
        </w:rPr>
        <w:fldChar w:fldCharType="separate"/>
      </w:r>
    </w:p>
    <w:p w:rsidR="00AF6C98" w:rsidRPr="00AF6C98" w:rsidRDefault="00AF6C98" w:rsidP="00AF6C98">
      <w:pPr>
        <w:widowControl/>
        <w:shd w:val="clear" w:color="auto" w:fill="FFFFFF"/>
        <w:spacing w:before="100" w:beforeAutospacing="1" w:after="100" w:afterAutospacing="1" w:line="580" w:lineRule="atLeast"/>
        <w:ind w:left="2169" w:hanging="1059"/>
        <w:jc w:val="left"/>
        <w:rPr>
          <w:rFonts w:ascii="宋体" w:eastAsia="宋体" w:hAnsi="宋体" w:cs="宋体" w:hint="eastAsia"/>
          <w:kern w:val="0"/>
          <w:sz w:val="24"/>
          <w:szCs w:val="24"/>
        </w:rPr>
      </w:pPr>
      <w:r w:rsidRPr="00AF6C98">
        <w:rPr>
          <w:rFonts w:ascii="仿宋_GB2312" w:eastAsia="仿宋_GB2312" w:hAnsi="宋体" w:cs="宋体" w:hint="eastAsia"/>
          <w:kern w:val="0"/>
          <w:sz w:val="32"/>
          <w:szCs w:val="32"/>
        </w:rPr>
        <w:t>附件：</w:t>
      </w:r>
      <w:r w:rsidRPr="00AF6C98">
        <w:rPr>
          <w:rFonts w:ascii="宋体" w:eastAsia="宋体" w:hAnsi="宋体" w:cs="宋体"/>
          <w:kern w:val="0"/>
          <w:sz w:val="32"/>
          <w:szCs w:val="32"/>
        </w:rPr>
        <w:t>1.</w:t>
      </w:r>
      <w:r w:rsidRPr="00AF6C98">
        <w:rPr>
          <w:rFonts w:ascii="仿宋_GB2312" w:eastAsia="仿宋_GB2312" w:hAnsi="宋体" w:cs="宋体" w:hint="eastAsia"/>
          <w:kern w:val="0"/>
          <w:sz w:val="32"/>
          <w:szCs w:val="32"/>
        </w:rPr>
        <w:t>全市科研院所人才需求调查组织实施部门和负责人信息表</w:t>
      </w:r>
    </w:p>
    <w:p w:rsidR="00AF6C98" w:rsidRPr="00AF6C98" w:rsidRDefault="00AF6C98" w:rsidP="00AF6C98">
      <w:pPr>
        <w:widowControl/>
        <w:shd w:val="clear" w:color="auto" w:fill="FFFFFF"/>
        <w:spacing w:before="100" w:beforeAutospacing="1" w:after="100" w:afterAutospacing="1" w:line="580" w:lineRule="atLeast"/>
        <w:jc w:val="left"/>
        <w:rPr>
          <w:rFonts w:ascii="宋体" w:eastAsia="宋体" w:hAnsi="宋体" w:cs="宋体"/>
          <w:kern w:val="0"/>
          <w:sz w:val="24"/>
          <w:szCs w:val="24"/>
        </w:rPr>
      </w:pPr>
      <w:r w:rsidRPr="00AF6C98">
        <w:rPr>
          <w:rFonts w:ascii="宋体" w:eastAsia="宋体" w:hAnsi="宋体" w:cs="宋体"/>
          <w:kern w:val="0"/>
          <w:sz w:val="32"/>
          <w:szCs w:val="32"/>
        </w:rPr>
        <w:t>       2.</w:t>
      </w:r>
      <w:r w:rsidRPr="00AF6C98">
        <w:rPr>
          <w:rFonts w:ascii="仿宋_GB2312" w:eastAsia="仿宋_GB2312" w:hAnsi="宋体" w:cs="宋体" w:hint="eastAsia"/>
          <w:kern w:val="0"/>
          <w:sz w:val="32"/>
          <w:szCs w:val="32"/>
        </w:rPr>
        <w:t>全省科研院所人才需求调查问卷</w:t>
      </w:r>
    </w:p>
    <w:p w:rsidR="00AF6C98" w:rsidRPr="00AF6C98" w:rsidRDefault="00AF6C98" w:rsidP="00AF6C98">
      <w:pPr>
        <w:widowControl/>
        <w:shd w:val="clear" w:color="auto" w:fill="FFFFFF"/>
        <w:spacing w:before="100" w:beforeAutospacing="1" w:after="100" w:afterAutospacing="1" w:line="580" w:lineRule="atLeast"/>
        <w:ind w:left="2169" w:hanging="1059"/>
        <w:jc w:val="left"/>
        <w:rPr>
          <w:rFonts w:ascii="宋体" w:eastAsia="宋体" w:hAnsi="宋体" w:cs="宋体"/>
          <w:kern w:val="0"/>
          <w:sz w:val="24"/>
          <w:szCs w:val="24"/>
        </w:rPr>
      </w:pPr>
      <w:r w:rsidRPr="00AF6C98">
        <w:rPr>
          <w:rFonts w:ascii="仿宋_GB2312" w:eastAsia="仿宋_GB2312" w:hAnsi="宋体" w:cs="宋体"/>
          <w:kern w:val="0"/>
          <w:sz w:val="32"/>
          <w:szCs w:val="32"/>
        </w:rPr>
        <w:fldChar w:fldCharType="end"/>
      </w:r>
      <w:r w:rsidRPr="00AF6C98">
        <w:rPr>
          <w:rFonts w:ascii="宋体" w:eastAsia="宋体" w:hAnsi="宋体" w:cs="宋体"/>
          <w:kern w:val="0"/>
          <w:sz w:val="32"/>
          <w:szCs w:val="32"/>
        </w:rPr>
        <w:t> </w:t>
      </w:r>
    </w:p>
    <w:p w:rsidR="00AF6C98" w:rsidRPr="00AF6C98" w:rsidRDefault="00AF6C98" w:rsidP="00AF6C98">
      <w:pPr>
        <w:widowControl/>
        <w:shd w:val="clear" w:color="auto" w:fill="FFFFFF"/>
        <w:spacing w:before="100" w:beforeAutospacing="1" w:after="100" w:afterAutospacing="1" w:line="580" w:lineRule="atLeast"/>
        <w:ind w:left="2055" w:firstLine="1440"/>
        <w:jc w:val="left"/>
        <w:rPr>
          <w:rFonts w:ascii="宋体" w:eastAsia="宋体" w:hAnsi="宋体" w:cs="宋体"/>
          <w:kern w:val="0"/>
          <w:sz w:val="24"/>
          <w:szCs w:val="24"/>
        </w:rPr>
      </w:pPr>
      <w:r w:rsidRPr="00AF6C98">
        <w:rPr>
          <w:rFonts w:ascii="宋体" w:eastAsia="宋体" w:hAnsi="宋体" w:cs="宋体"/>
          <w:kern w:val="0"/>
          <w:sz w:val="32"/>
          <w:szCs w:val="32"/>
        </w:rPr>
        <w:t> </w:t>
      </w:r>
    </w:p>
    <w:p w:rsidR="00AE4705" w:rsidRPr="007437B7" w:rsidRDefault="00AF6C98" w:rsidP="007437B7">
      <w:pPr>
        <w:widowControl/>
        <w:shd w:val="clear" w:color="auto" w:fill="FFFFFF"/>
        <w:spacing w:before="100" w:beforeAutospacing="1" w:after="100" w:afterAutospacing="1" w:line="580" w:lineRule="atLeast"/>
        <w:ind w:left="2055" w:firstLine="1440"/>
        <w:jc w:val="left"/>
        <w:rPr>
          <w:rFonts w:ascii="宋体" w:eastAsia="宋体" w:hAnsi="宋体" w:cs="宋体" w:hint="eastAsia"/>
          <w:kern w:val="0"/>
          <w:sz w:val="24"/>
          <w:szCs w:val="24"/>
        </w:rPr>
      </w:pPr>
      <w:r w:rsidRPr="00AF6C98">
        <w:rPr>
          <w:rFonts w:ascii="宋体" w:eastAsia="宋体" w:hAnsi="宋体" w:cs="宋体"/>
          <w:kern w:val="0"/>
          <w:sz w:val="32"/>
          <w:szCs w:val="32"/>
        </w:rPr>
        <w:t> </w:t>
      </w:r>
      <w:r w:rsidRPr="00AF6C98">
        <w:rPr>
          <w:rFonts w:ascii="仿宋_GB2312" w:eastAsia="仿宋_GB2312" w:hAnsi="宋体" w:cs="宋体" w:hint="eastAsia"/>
          <w:kern w:val="0"/>
          <w:sz w:val="32"/>
          <w:szCs w:val="32"/>
        </w:rPr>
        <w:t>大连市人力资源和社会保障局</w:t>
      </w:r>
      <w:bookmarkStart w:id="0" w:name="_GoBack"/>
      <w:bookmarkEnd w:id="0"/>
    </w:p>
    <w:sectPr w:rsidR="00AE4705" w:rsidRPr="00743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98"/>
    <w:rsid w:val="007437B7"/>
    <w:rsid w:val="00AE4705"/>
    <w:rsid w:val="00AF6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D5A48-4A6D-4686-BE1B-BCC1225F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30485">
      <w:bodyDiv w:val="1"/>
      <w:marLeft w:val="0"/>
      <w:marRight w:val="0"/>
      <w:marTop w:val="0"/>
      <w:marBottom w:val="0"/>
      <w:divBdr>
        <w:top w:val="none" w:sz="0" w:space="0" w:color="auto"/>
        <w:left w:val="none" w:sz="0" w:space="0" w:color="auto"/>
        <w:bottom w:val="none" w:sz="0" w:space="0" w:color="auto"/>
        <w:right w:val="none" w:sz="0" w:space="0" w:color="auto"/>
      </w:divBdr>
      <w:divsChild>
        <w:div w:id="1761752736">
          <w:marLeft w:val="0"/>
          <w:marRight w:val="0"/>
          <w:marTop w:val="0"/>
          <w:marBottom w:val="0"/>
          <w:divBdr>
            <w:top w:val="none" w:sz="0" w:space="0" w:color="auto"/>
            <w:left w:val="none" w:sz="0" w:space="0" w:color="auto"/>
            <w:bottom w:val="none" w:sz="0" w:space="0" w:color="auto"/>
            <w:right w:val="none" w:sz="0" w:space="0" w:color="auto"/>
          </w:divBdr>
          <w:divsChild>
            <w:div w:id="421755672">
              <w:marLeft w:val="0"/>
              <w:marRight w:val="0"/>
              <w:marTop w:val="0"/>
              <w:marBottom w:val="0"/>
              <w:divBdr>
                <w:top w:val="none" w:sz="0" w:space="0" w:color="auto"/>
                <w:left w:val="none" w:sz="0" w:space="0" w:color="auto"/>
                <w:bottom w:val="none" w:sz="0" w:space="0" w:color="auto"/>
                <w:right w:val="none" w:sz="0" w:space="0" w:color="auto"/>
              </w:divBdr>
              <w:divsChild>
                <w:div w:id="60718313">
                  <w:marLeft w:val="375"/>
                  <w:marRight w:val="0"/>
                  <w:marTop w:val="0"/>
                  <w:marBottom w:val="0"/>
                  <w:divBdr>
                    <w:top w:val="none" w:sz="0" w:space="0" w:color="auto"/>
                    <w:left w:val="none" w:sz="0" w:space="0" w:color="auto"/>
                    <w:bottom w:val="none" w:sz="0" w:space="0" w:color="auto"/>
                    <w:right w:val="none" w:sz="0" w:space="0" w:color="auto"/>
                  </w:divBdr>
                  <w:divsChild>
                    <w:div w:id="1167012170">
                      <w:marLeft w:val="0"/>
                      <w:marRight w:val="0"/>
                      <w:marTop w:val="0"/>
                      <w:marBottom w:val="0"/>
                      <w:divBdr>
                        <w:top w:val="none" w:sz="0" w:space="0" w:color="auto"/>
                        <w:left w:val="single" w:sz="6" w:space="0" w:color="E8E8E8"/>
                        <w:bottom w:val="none" w:sz="0" w:space="0" w:color="auto"/>
                        <w:right w:val="single" w:sz="6" w:space="0" w:color="E8E8E8"/>
                      </w:divBdr>
                      <w:divsChild>
                        <w:div w:id="478961122">
                          <w:marLeft w:val="0"/>
                          <w:marRight w:val="0"/>
                          <w:marTop w:val="0"/>
                          <w:marBottom w:val="0"/>
                          <w:divBdr>
                            <w:top w:val="none" w:sz="0" w:space="0" w:color="auto"/>
                            <w:left w:val="single" w:sz="6" w:space="11" w:color="FFFFFF"/>
                            <w:bottom w:val="none" w:sz="0" w:space="0" w:color="auto"/>
                            <w:right w:val="single" w:sz="6" w:space="11" w:color="FFFFFF"/>
                          </w:divBdr>
                          <w:divsChild>
                            <w:div w:id="656960320">
                              <w:marLeft w:val="0"/>
                              <w:marRight w:val="0"/>
                              <w:marTop w:val="0"/>
                              <w:marBottom w:val="0"/>
                              <w:divBdr>
                                <w:top w:val="none" w:sz="0" w:space="0" w:color="auto"/>
                                <w:left w:val="none" w:sz="0" w:space="0" w:color="auto"/>
                                <w:bottom w:val="none" w:sz="0" w:space="0" w:color="auto"/>
                                <w:right w:val="none" w:sz="0" w:space="0" w:color="auto"/>
                              </w:divBdr>
                              <w:divsChild>
                                <w:div w:id="1308895206">
                                  <w:marLeft w:val="0"/>
                                  <w:marRight w:val="0"/>
                                  <w:marTop w:val="0"/>
                                  <w:marBottom w:val="0"/>
                                  <w:divBdr>
                                    <w:top w:val="none" w:sz="0" w:space="0" w:color="auto"/>
                                    <w:left w:val="none" w:sz="0" w:space="0" w:color="auto"/>
                                    <w:bottom w:val="none" w:sz="0" w:space="0" w:color="auto"/>
                                    <w:right w:val="none" w:sz="0" w:space="0" w:color="auto"/>
                                  </w:divBdr>
                                  <w:divsChild>
                                    <w:div w:id="10910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184591">
      <w:bodyDiv w:val="1"/>
      <w:marLeft w:val="0"/>
      <w:marRight w:val="0"/>
      <w:marTop w:val="0"/>
      <w:marBottom w:val="0"/>
      <w:divBdr>
        <w:top w:val="none" w:sz="0" w:space="0" w:color="auto"/>
        <w:left w:val="none" w:sz="0" w:space="0" w:color="auto"/>
        <w:bottom w:val="none" w:sz="0" w:space="0" w:color="auto"/>
        <w:right w:val="none" w:sz="0" w:space="0" w:color="auto"/>
      </w:divBdr>
      <w:divsChild>
        <w:div w:id="824473180">
          <w:marLeft w:val="0"/>
          <w:marRight w:val="0"/>
          <w:marTop w:val="0"/>
          <w:marBottom w:val="0"/>
          <w:divBdr>
            <w:top w:val="none" w:sz="0" w:space="0" w:color="auto"/>
            <w:left w:val="none" w:sz="0" w:space="0" w:color="auto"/>
            <w:bottom w:val="none" w:sz="0" w:space="0" w:color="auto"/>
            <w:right w:val="none" w:sz="0" w:space="0" w:color="auto"/>
          </w:divBdr>
          <w:divsChild>
            <w:div w:id="272907072">
              <w:marLeft w:val="0"/>
              <w:marRight w:val="0"/>
              <w:marTop w:val="0"/>
              <w:marBottom w:val="0"/>
              <w:divBdr>
                <w:top w:val="none" w:sz="0" w:space="0" w:color="auto"/>
                <w:left w:val="none" w:sz="0" w:space="0" w:color="auto"/>
                <w:bottom w:val="none" w:sz="0" w:space="0" w:color="auto"/>
                <w:right w:val="none" w:sz="0" w:space="0" w:color="auto"/>
              </w:divBdr>
              <w:divsChild>
                <w:div w:id="2086410692">
                  <w:marLeft w:val="375"/>
                  <w:marRight w:val="0"/>
                  <w:marTop w:val="0"/>
                  <w:marBottom w:val="0"/>
                  <w:divBdr>
                    <w:top w:val="none" w:sz="0" w:space="0" w:color="auto"/>
                    <w:left w:val="none" w:sz="0" w:space="0" w:color="auto"/>
                    <w:bottom w:val="none" w:sz="0" w:space="0" w:color="auto"/>
                    <w:right w:val="none" w:sz="0" w:space="0" w:color="auto"/>
                  </w:divBdr>
                  <w:divsChild>
                    <w:div w:id="773088690">
                      <w:marLeft w:val="0"/>
                      <w:marRight w:val="0"/>
                      <w:marTop w:val="0"/>
                      <w:marBottom w:val="0"/>
                      <w:divBdr>
                        <w:top w:val="none" w:sz="0" w:space="0" w:color="auto"/>
                        <w:left w:val="single" w:sz="6" w:space="0" w:color="E8E8E8"/>
                        <w:bottom w:val="none" w:sz="0" w:space="0" w:color="auto"/>
                        <w:right w:val="single" w:sz="6" w:space="0" w:color="E8E8E8"/>
                      </w:divBdr>
                      <w:divsChild>
                        <w:div w:id="593126148">
                          <w:marLeft w:val="0"/>
                          <w:marRight w:val="0"/>
                          <w:marTop w:val="0"/>
                          <w:marBottom w:val="0"/>
                          <w:divBdr>
                            <w:top w:val="none" w:sz="0" w:space="0" w:color="auto"/>
                            <w:left w:val="single" w:sz="6" w:space="11" w:color="FFFFFF"/>
                            <w:bottom w:val="none" w:sz="0" w:space="0" w:color="auto"/>
                            <w:right w:val="single" w:sz="6" w:space="11" w:color="FFFFFF"/>
                          </w:divBdr>
                          <w:divsChild>
                            <w:div w:id="252200502">
                              <w:marLeft w:val="0"/>
                              <w:marRight w:val="0"/>
                              <w:marTop w:val="0"/>
                              <w:marBottom w:val="0"/>
                              <w:divBdr>
                                <w:top w:val="none" w:sz="0" w:space="0" w:color="auto"/>
                                <w:left w:val="none" w:sz="0" w:space="0" w:color="auto"/>
                                <w:bottom w:val="none" w:sz="0" w:space="0" w:color="auto"/>
                                <w:right w:val="none" w:sz="0" w:space="0" w:color="auto"/>
                              </w:divBdr>
                              <w:divsChild>
                                <w:div w:id="1774351862">
                                  <w:marLeft w:val="0"/>
                                  <w:marRight w:val="0"/>
                                  <w:marTop w:val="0"/>
                                  <w:marBottom w:val="0"/>
                                  <w:divBdr>
                                    <w:top w:val="none" w:sz="0" w:space="0" w:color="auto"/>
                                    <w:left w:val="none" w:sz="0" w:space="0" w:color="auto"/>
                                    <w:bottom w:val="none" w:sz="0" w:space="0" w:color="auto"/>
                                    <w:right w:val="none" w:sz="0" w:space="0" w:color="auto"/>
                                  </w:divBdr>
                                  <w:divsChild>
                                    <w:div w:id="11959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248</Words>
  <Characters>1419</Characters>
  <Application>Microsoft Office Word</Application>
  <DocSecurity>0</DocSecurity>
  <Lines>11</Lines>
  <Paragraphs>3</Paragraphs>
  <ScaleCrop>false</ScaleCrop>
  <Company>Sky123.Org</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2016-06-28T01:47:00Z</dcterms:created>
  <dcterms:modified xsi:type="dcterms:W3CDTF">2016-06-28T01:54:00Z</dcterms:modified>
</cp:coreProperties>
</file>