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9A" w:rsidRDefault="0018119A">
      <w:pPr>
        <w:adjustRightInd w:val="0"/>
        <w:snapToGrid w:val="0"/>
        <w:spacing w:line="700" w:lineRule="exact"/>
        <w:jc w:val="center"/>
        <w:rPr>
          <w:rFonts w:ascii="方正小标宋简体" w:eastAsia="方正小标宋简体" w:hAnsi="仿宋"/>
          <w:sz w:val="44"/>
          <w:szCs w:val="44"/>
        </w:rPr>
      </w:pPr>
      <w:bookmarkStart w:id="0" w:name="_GoBack"/>
      <w:bookmarkEnd w:id="0"/>
    </w:p>
    <w:p w:rsidR="0018119A" w:rsidRDefault="009152E9">
      <w:pPr>
        <w:adjustRightInd w:val="0"/>
        <w:snapToGrid w:val="0"/>
        <w:spacing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关于建立金普新区居民生活用管道</w:t>
      </w:r>
    </w:p>
    <w:p w:rsidR="0018119A" w:rsidRDefault="009152E9">
      <w:pPr>
        <w:adjustRightInd w:val="0"/>
        <w:snapToGrid w:val="0"/>
        <w:spacing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天然气阶梯价格制度的申请报告</w:t>
      </w:r>
    </w:p>
    <w:p w:rsidR="0018119A" w:rsidRDefault="0018119A">
      <w:pPr>
        <w:jc w:val="center"/>
        <w:rPr>
          <w:rFonts w:ascii="Times New Roman" w:eastAsia="华文仿宋" w:hAnsi="华文仿宋"/>
          <w:sz w:val="32"/>
          <w:szCs w:val="32"/>
        </w:rPr>
      </w:pPr>
    </w:p>
    <w:p w:rsidR="0018119A" w:rsidRDefault="009152E9">
      <w:pPr>
        <w:jc w:val="center"/>
        <w:rPr>
          <w:rFonts w:ascii="楷体" w:eastAsia="楷体" w:hAnsi="楷体"/>
          <w:sz w:val="32"/>
          <w:szCs w:val="32"/>
        </w:rPr>
      </w:pPr>
      <w:r>
        <w:rPr>
          <w:rFonts w:ascii="楷体" w:eastAsia="楷体" w:hAnsi="楷体" w:hint="eastAsia"/>
          <w:sz w:val="32"/>
          <w:szCs w:val="32"/>
        </w:rPr>
        <w:t>——大连金普新区城乡建设局</w:t>
      </w:r>
    </w:p>
    <w:p w:rsidR="0018119A" w:rsidRDefault="0018119A">
      <w:pPr>
        <w:rPr>
          <w:rFonts w:ascii="Times New Roman" w:eastAsia="华文仿宋" w:hAnsi="华文仿宋"/>
          <w:sz w:val="32"/>
          <w:szCs w:val="32"/>
        </w:rPr>
      </w:pPr>
    </w:p>
    <w:p w:rsidR="0018119A" w:rsidRDefault="009152E9">
      <w:pPr>
        <w:rPr>
          <w:rFonts w:ascii="Times New Roman" w:eastAsia="华文仿宋" w:hAnsi="华文仿宋"/>
          <w:sz w:val="32"/>
          <w:szCs w:val="32"/>
        </w:rPr>
      </w:pPr>
      <w:r>
        <w:rPr>
          <w:rFonts w:ascii="Times New Roman" w:eastAsia="华文仿宋" w:hAnsi="华文仿宋" w:hint="eastAsia"/>
          <w:sz w:val="32"/>
          <w:szCs w:val="32"/>
        </w:rPr>
        <w:t>尊敬的各位听证参加人：</w:t>
      </w:r>
    </w:p>
    <w:p w:rsidR="0018119A" w:rsidRDefault="009152E9">
      <w:pPr>
        <w:rPr>
          <w:rFonts w:ascii="Times New Roman" w:eastAsia="华文仿宋" w:hAnsi="华文仿宋"/>
          <w:sz w:val="32"/>
          <w:szCs w:val="32"/>
        </w:rPr>
      </w:pPr>
      <w:r>
        <w:rPr>
          <w:rFonts w:ascii="Times New Roman" w:eastAsia="华文仿宋" w:hAnsi="华文仿宋" w:hint="eastAsia"/>
          <w:sz w:val="32"/>
          <w:szCs w:val="32"/>
        </w:rPr>
        <w:t xml:space="preserve">    </w:t>
      </w:r>
      <w:r>
        <w:rPr>
          <w:rFonts w:ascii="Times New Roman" w:eastAsia="华文仿宋" w:hAnsi="华文仿宋" w:hint="eastAsia"/>
          <w:sz w:val="32"/>
          <w:szCs w:val="32"/>
        </w:rPr>
        <w:t>首先，我代表大连金普新区城乡建设局向各位听证参加人表示热烈的欢迎！对你们长期以来对我区燃气企业发展和建设给予的关心和支持表示衷心的感谢！按照</w:t>
      </w:r>
      <w:r>
        <w:rPr>
          <w:rFonts w:ascii="Times New Roman" w:eastAsia="华文仿宋" w:hAnsi="华文仿宋"/>
          <w:sz w:val="32"/>
          <w:szCs w:val="32"/>
        </w:rPr>
        <w:t>国家、省、市</w:t>
      </w:r>
      <w:r>
        <w:rPr>
          <w:rFonts w:ascii="Times New Roman" w:eastAsia="华文仿宋" w:hAnsi="华文仿宋" w:hint="eastAsia"/>
          <w:sz w:val="32"/>
          <w:szCs w:val="32"/>
        </w:rPr>
        <w:t>关于建立和完善居民阶梯气价制度的相关</w:t>
      </w:r>
      <w:r>
        <w:rPr>
          <w:rFonts w:ascii="Times New Roman" w:eastAsia="华文仿宋" w:hAnsi="华文仿宋"/>
          <w:sz w:val="32"/>
          <w:szCs w:val="32"/>
        </w:rPr>
        <w:t>规定，</w:t>
      </w:r>
      <w:r>
        <w:rPr>
          <w:rFonts w:ascii="Times New Roman" w:eastAsia="华文仿宋" w:hAnsi="华文仿宋" w:hint="eastAsia"/>
          <w:sz w:val="32"/>
          <w:szCs w:val="32"/>
        </w:rPr>
        <w:t>结合我区实际情况，下面我代表大连德泰港华燃气有限公司、大连金州中燃城市燃气发展有限公司和大连中石油昆仑天诚燃气有限公司提出建立居民生活用管道天然气阶梯价格制度的申请报告，请各位听证参加人予以审议</w:t>
      </w:r>
      <w:r>
        <w:rPr>
          <w:rFonts w:ascii="Times New Roman" w:eastAsia="华文仿宋" w:hAnsi="华文仿宋"/>
          <w:sz w:val="32"/>
          <w:szCs w:val="32"/>
        </w:rPr>
        <w:t>：</w:t>
      </w:r>
    </w:p>
    <w:p w:rsidR="0018119A" w:rsidRDefault="009152E9">
      <w:pPr>
        <w:ind w:firstLineChars="250" w:firstLine="800"/>
        <w:rPr>
          <w:rFonts w:ascii="Times New Roman" w:eastAsia="华文仿宋" w:hAnsi="Times New Roman"/>
          <w:sz w:val="32"/>
          <w:szCs w:val="32"/>
        </w:rPr>
      </w:pPr>
      <w:r>
        <w:rPr>
          <w:rFonts w:ascii="华文黑体" w:eastAsia="华文黑体" w:hAnsi="华文黑体" w:cs="华文黑体"/>
          <w:sz w:val="32"/>
          <w:szCs w:val="32"/>
        </w:rPr>
        <w:t>一、金普新区居民用天然气基本情况</w:t>
      </w:r>
      <w:r>
        <w:rPr>
          <w:rFonts w:ascii="Times New Roman" w:eastAsia="华文仿宋" w:hAnsi="Times New Roman"/>
          <w:sz w:val="32"/>
          <w:szCs w:val="32"/>
        </w:rPr>
        <w:br/>
      </w:r>
      <w:r>
        <w:rPr>
          <w:rFonts w:ascii="Times New Roman" w:eastAsia="华文仿宋" w:hAnsi="华文仿宋"/>
          <w:sz w:val="32"/>
          <w:szCs w:val="32"/>
        </w:rPr>
        <w:t xml:space="preserve">　　目前，我区主城区使用的燃气气源是中石油大沈线管输纯天然气，热值</w:t>
      </w:r>
      <w:r>
        <w:rPr>
          <w:rFonts w:ascii="Times New Roman" w:eastAsia="华文仿宋" w:hAnsi="Times New Roman"/>
          <w:sz w:val="32"/>
          <w:szCs w:val="32"/>
        </w:rPr>
        <w:t>≥9,000</w:t>
      </w:r>
      <w:r>
        <w:rPr>
          <w:rFonts w:ascii="Times New Roman" w:eastAsia="华文仿宋" w:hAnsi="华文仿宋"/>
          <w:sz w:val="32"/>
          <w:szCs w:val="32"/>
        </w:rPr>
        <w:t>大卡。分别由大连德泰港华燃气有限公司、大连金州中燃城市燃气发展有限公司和大连中石油昆仑天诚燃气有限公司特许经营。截止</w:t>
      </w:r>
      <w:r>
        <w:rPr>
          <w:rFonts w:ascii="Times New Roman" w:eastAsia="华文仿宋" w:hAnsi="Times New Roman"/>
          <w:sz w:val="32"/>
          <w:szCs w:val="32"/>
        </w:rPr>
        <w:t>2015</w:t>
      </w:r>
      <w:r>
        <w:rPr>
          <w:rFonts w:ascii="Times New Roman" w:eastAsia="华文仿宋" w:hAnsi="华文仿宋"/>
          <w:sz w:val="32"/>
          <w:szCs w:val="32"/>
        </w:rPr>
        <w:t>年底，现有管道天然气居民用户</w:t>
      </w:r>
      <w:r>
        <w:rPr>
          <w:rFonts w:ascii="Times New Roman" w:eastAsia="华文仿宋" w:hAnsi="Times New Roman"/>
          <w:sz w:val="32"/>
          <w:szCs w:val="32"/>
        </w:rPr>
        <w:t>264,180</w:t>
      </w:r>
      <w:r>
        <w:rPr>
          <w:rFonts w:ascii="Times New Roman" w:eastAsia="华文仿宋" w:hAnsi="华文仿宋"/>
          <w:sz w:val="32"/>
          <w:szCs w:val="32"/>
        </w:rPr>
        <w:t>户，年居民用气总量</w:t>
      </w:r>
      <w:r>
        <w:rPr>
          <w:rFonts w:ascii="Times New Roman" w:eastAsia="华文仿宋" w:hAnsi="Times New Roman"/>
          <w:sz w:val="32"/>
          <w:szCs w:val="32"/>
        </w:rPr>
        <w:t>19,446,930</w:t>
      </w:r>
      <w:r>
        <w:rPr>
          <w:rFonts w:ascii="Times New Roman" w:eastAsia="华文仿宋" w:hAnsi="华文仿宋"/>
          <w:sz w:val="32"/>
          <w:szCs w:val="32"/>
        </w:rPr>
        <w:t>立方米。现行的居民用天然气销售价格是</w:t>
      </w:r>
      <w:r>
        <w:rPr>
          <w:rFonts w:ascii="Times New Roman" w:eastAsia="华文仿宋" w:hAnsi="Times New Roman"/>
          <w:sz w:val="32"/>
          <w:szCs w:val="32"/>
        </w:rPr>
        <w:t>2013</w:t>
      </w:r>
      <w:r>
        <w:rPr>
          <w:rFonts w:ascii="Times New Roman" w:eastAsia="华文仿宋" w:hAnsi="华文仿宋"/>
          <w:sz w:val="32"/>
          <w:szCs w:val="32"/>
        </w:rPr>
        <w:t>年确定的，每立方</w:t>
      </w:r>
      <w:r>
        <w:rPr>
          <w:rFonts w:ascii="Times New Roman" w:eastAsia="华文仿宋" w:hAnsi="华文仿宋"/>
          <w:sz w:val="32"/>
          <w:szCs w:val="32"/>
        </w:rPr>
        <w:lastRenderedPageBreak/>
        <w:t>米</w:t>
      </w:r>
      <w:r>
        <w:rPr>
          <w:rFonts w:ascii="Times New Roman" w:eastAsia="华文仿宋" w:hAnsi="Times New Roman"/>
          <w:sz w:val="32"/>
          <w:szCs w:val="32"/>
        </w:rPr>
        <w:t>3.50</w:t>
      </w:r>
      <w:r>
        <w:rPr>
          <w:rFonts w:ascii="Times New Roman" w:eastAsia="华文仿宋" w:hAnsi="华文仿宋"/>
          <w:sz w:val="32"/>
          <w:szCs w:val="32"/>
        </w:rPr>
        <w:t xml:space="preserve">元。　</w:t>
      </w:r>
    </w:p>
    <w:p w:rsidR="0018119A" w:rsidRDefault="009152E9">
      <w:pPr>
        <w:ind w:firstLineChars="200" w:firstLine="640"/>
        <w:rPr>
          <w:rFonts w:ascii="Times New Roman" w:eastAsia="华文仿宋" w:hAnsi="Times New Roman"/>
          <w:sz w:val="32"/>
          <w:szCs w:val="32"/>
        </w:rPr>
      </w:pPr>
      <w:r>
        <w:rPr>
          <w:rFonts w:ascii="华文黑体" w:eastAsia="华文黑体" w:hAnsi="华文黑体" w:cs="华文黑体"/>
          <w:sz w:val="32"/>
          <w:szCs w:val="32"/>
        </w:rPr>
        <w:t>二、建立居民生活用气阶梯价格制度的背景</w:t>
      </w:r>
      <w:r>
        <w:rPr>
          <w:rFonts w:ascii="华文黑体" w:eastAsia="华文黑体" w:hAnsi="华文黑体" w:cs="华文黑体"/>
          <w:sz w:val="32"/>
          <w:szCs w:val="32"/>
        </w:rPr>
        <w:br/>
      </w:r>
      <w:r>
        <w:rPr>
          <w:rFonts w:ascii="Times New Roman" w:eastAsia="华文仿宋" w:hAnsi="华文仿宋"/>
          <w:sz w:val="32"/>
          <w:szCs w:val="32"/>
        </w:rPr>
        <w:t xml:space="preserve">　　</w:t>
      </w:r>
      <w:r>
        <w:rPr>
          <w:rFonts w:ascii="Times New Roman" w:eastAsia="华文仿宋" w:hAnsi="Times New Roman"/>
          <w:sz w:val="32"/>
          <w:szCs w:val="32"/>
        </w:rPr>
        <w:t>2013</w:t>
      </w:r>
      <w:r>
        <w:rPr>
          <w:rFonts w:ascii="Times New Roman" w:eastAsia="华文仿宋" w:hAnsi="华文仿宋"/>
          <w:sz w:val="32"/>
          <w:szCs w:val="32"/>
        </w:rPr>
        <w:t>年《中共中央关于深化改革若干重大问题的决定》明确提出</w:t>
      </w:r>
      <w:r>
        <w:rPr>
          <w:rFonts w:ascii="Times New Roman" w:eastAsia="华文仿宋" w:hAnsi="Times New Roman"/>
          <w:sz w:val="32"/>
          <w:szCs w:val="32"/>
        </w:rPr>
        <w:t>“</w:t>
      </w:r>
      <w:r>
        <w:rPr>
          <w:rFonts w:ascii="Times New Roman" w:eastAsia="华文仿宋" w:hAnsi="华文仿宋"/>
          <w:sz w:val="32"/>
          <w:szCs w:val="32"/>
        </w:rPr>
        <w:t>加快自然资源及其产品价格改革，全面反映市场供求、资源稀缺程度、生态环境损害成本和修复效益</w:t>
      </w:r>
      <w:r>
        <w:rPr>
          <w:rFonts w:ascii="Times New Roman" w:eastAsia="华文仿宋" w:hAnsi="Times New Roman"/>
          <w:sz w:val="32"/>
          <w:szCs w:val="32"/>
        </w:rPr>
        <w:t>”</w:t>
      </w:r>
      <w:r>
        <w:rPr>
          <w:rFonts w:ascii="Times New Roman" w:eastAsia="华文仿宋" w:hAnsi="华文仿宋"/>
          <w:sz w:val="32"/>
          <w:szCs w:val="32"/>
        </w:rPr>
        <w:t>。</w:t>
      </w:r>
      <w:r>
        <w:rPr>
          <w:rFonts w:ascii="Times New Roman" w:eastAsia="华文仿宋" w:hAnsi="Times New Roman"/>
          <w:sz w:val="32"/>
          <w:szCs w:val="32"/>
        </w:rPr>
        <w:t>2014</w:t>
      </w:r>
      <w:r>
        <w:rPr>
          <w:rFonts w:ascii="Times New Roman" w:eastAsia="华文仿宋" w:hAnsi="华文仿宋"/>
          <w:sz w:val="32"/>
          <w:szCs w:val="32"/>
        </w:rPr>
        <w:t>年国家发改委《关于建立健全居民生活用气阶梯价格制度的指导意见》（发改价格</w:t>
      </w:r>
      <w:r>
        <w:rPr>
          <w:rFonts w:ascii="Times New Roman" w:eastAsia="华文仿宋" w:hAnsi="Times New Roman"/>
          <w:sz w:val="32"/>
          <w:szCs w:val="32"/>
        </w:rPr>
        <w:t>[2014]467</w:t>
      </w:r>
      <w:r>
        <w:rPr>
          <w:rFonts w:ascii="Times New Roman" w:eastAsia="华文仿宋" w:hAnsi="华文仿宋"/>
          <w:sz w:val="32"/>
          <w:szCs w:val="32"/>
        </w:rPr>
        <w:t>号，以下简称《指导意见》）要求：</w:t>
      </w:r>
      <w:r>
        <w:rPr>
          <w:rFonts w:ascii="Times New Roman" w:eastAsia="华文仿宋" w:hAnsi="Times New Roman"/>
          <w:sz w:val="32"/>
          <w:szCs w:val="32"/>
        </w:rPr>
        <w:t>“</w:t>
      </w:r>
      <w:r>
        <w:rPr>
          <w:rFonts w:ascii="Times New Roman" w:eastAsia="华文仿宋" w:hAnsi="华文仿宋"/>
          <w:sz w:val="32"/>
          <w:szCs w:val="32"/>
        </w:rPr>
        <w:t>尽快制定实施居民用气阶梯价格制度的实施方案</w:t>
      </w:r>
      <w:r>
        <w:rPr>
          <w:rFonts w:ascii="Times New Roman" w:eastAsia="华文仿宋" w:hAnsi="Times New Roman"/>
          <w:sz w:val="32"/>
          <w:szCs w:val="32"/>
        </w:rPr>
        <w:t>”</w:t>
      </w:r>
      <w:r>
        <w:rPr>
          <w:rFonts w:ascii="Times New Roman" w:eastAsia="华文仿宋" w:hAnsi="华文仿宋"/>
          <w:sz w:val="32"/>
          <w:szCs w:val="32"/>
        </w:rPr>
        <w:t>，</w:t>
      </w:r>
      <w:r>
        <w:rPr>
          <w:rFonts w:ascii="Times New Roman" w:eastAsia="华文仿宋" w:hAnsi="Times New Roman"/>
          <w:sz w:val="32"/>
          <w:szCs w:val="32"/>
        </w:rPr>
        <w:t>“2015</w:t>
      </w:r>
      <w:r>
        <w:rPr>
          <w:rFonts w:ascii="Times New Roman" w:eastAsia="华文仿宋" w:hAnsi="华文仿宋"/>
          <w:sz w:val="32"/>
          <w:szCs w:val="32"/>
        </w:rPr>
        <w:t>年底前所有已通气的城市必须建立居民生活用气阶梯价格制度</w:t>
      </w:r>
      <w:r>
        <w:rPr>
          <w:rFonts w:ascii="Times New Roman" w:eastAsia="华文仿宋" w:hAnsi="Times New Roman"/>
          <w:sz w:val="32"/>
          <w:szCs w:val="32"/>
        </w:rPr>
        <w:t>”</w:t>
      </w:r>
      <w:r>
        <w:rPr>
          <w:rFonts w:ascii="Times New Roman" w:eastAsia="华文仿宋" w:hAnsi="华文仿宋"/>
          <w:sz w:val="32"/>
          <w:szCs w:val="32"/>
        </w:rPr>
        <w:t>。辽宁省物价局《关于建立健全居民生活用气阶梯价格制度的指导意见》（辽价发</w:t>
      </w:r>
      <w:r>
        <w:rPr>
          <w:rFonts w:ascii="Times New Roman" w:eastAsia="华文仿宋" w:hAnsi="Times New Roman"/>
          <w:sz w:val="32"/>
          <w:szCs w:val="32"/>
        </w:rPr>
        <w:t>[2014]47</w:t>
      </w:r>
      <w:r>
        <w:rPr>
          <w:rFonts w:ascii="Times New Roman" w:eastAsia="华文仿宋" w:hAnsi="华文仿宋"/>
          <w:sz w:val="32"/>
          <w:szCs w:val="32"/>
        </w:rPr>
        <w:t>号）规定</w:t>
      </w:r>
      <w:r>
        <w:rPr>
          <w:rFonts w:ascii="Times New Roman" w:eastAsia="华文仿宋" w:hAnsi="Times New Roman"/>
          <w:sz w:val="32"/>
          <w:szCs w:val="32"/>
        </w:rPr>
        <w:t>“</w:t>
      </w:r>
      <w:r>
        <w:rPr>
          <w:rFonts w:ascii="Times New Roman" w:eastAsia="华文仿宋" w:hAnsi="华文仿宋"/>
          <w:sz w:val="32"/>
          <w:szCs w:val="32"/>
        </w:rPr>
        <w:t>今后凡制定或调整居民生活用气销售价格的城市，都要建立阶梯价格制度，要严格遵循保障基本与反映资源稀缺程度相结合、补偿成本与公平负担相结合</w:t>
      </w:r>
      <w:r>
        <w:rPr>
          <w:rFonts w:ascii="Times New Roman" w:eastAsia="华文仿宋" w:hAnsi="Times New Roman"/>
          <w:sz w:val="32"/>
          <w:szCs w:val="32"/>
        </w:rPr>
        <w:t>”</w:t>
      </w:r>
      <w:r>
        <w:rPr>
          <w:rFonts w:ascii="Times New Roman" w:eastAsia="华文仿宋" w:hAnsi="华文仿宋"/>
          <w:sz w:val="32"/>
          <w:szCs w:val="32"/>
        </w:rPr>
        <w:t>。</w:t>
      </w:r>
    </w:p>
    <w:p w:rsidR="0018119A" w:rsidRDefault="009152E9">
      <w:pPr>
        <w:ind w:firstLineChars="200" w:firstLine="640"/>
        <w:rPr>
          <w:rFonts w:ascii="Times New Roman" w:eastAsia="华文仿宋" w:hAnsi="Times New Roman"/>
          <w:sz w:val="32"/>
          <w:szCs w:val="32"/>
        </w:rPr>
      </w:pPr>
      <w:r>
        <w:rPr>
          <w:rFonts w:ascii="Times New Roman" w:eastAsia="华文仿宋" w:hAnsi="Times New Roman"/>
          <w:sz w:val="32"/>
          <w:szCs w:val="32"/>
        </w:rPr>
        <w:t>2015</w:t>
      </w:r>
      <w:r>
        <w:rPr>
          <w:rFonts w:ascii="Times New Roman" w:eastAsia="华文仿宋" w:hAnsi="华文仿宋"/>
          <w:sz w:val="32"/>
          <w:szCs w:val="32"/>
        </w:rPr>
        <w:t>年</w:t>
      </w:r>
      <w:r>
        <w:rPr>
          <w:rFonts w:ascii="Times New Roman" w:eastAsia="华文仿宋" w:hAnsi="Times New Roman"/>
          <w:sz w:val="32"/>
          <w:szCs w:val="32"/>
        </w:rPr>
        <w:t>12</w:t>
      </w:r>
      <w:r>
        <w:rPr>
          <w:rFonts w:ascii="Times New Roman" w:eastAsia="华文仿宋" w:hAnsi="华文仿宋"/>
          <w:sz w:val="32"/>
          <w:szCs w:val="32"/>
        </w:rPr>
        <w:t>月大连市发展和改革委员会、大连市城乡建设委员会、大连市财政局联合发布了《关于建立居民生活用气阶梯价格制度及调整煤气销售价格的通知》（大发改办字</w:t>
      </w:r>
      <w:r>
        <w:rPr>
          <w:rFonts w:ascii="Times New Roman" w:eastAsia="华文仿宋" w:hAnsi="Times New Roman"/>
          <w:sz w:val="32"/>
          <w:szCs w:val="32"/>
        </w:rPr>
        <w:t>[2015]737</w:t>
      </w:r>
      <w:r>
        <w:rPr>
          <w:rFonts w:ascii="Times New Roman" w:eastAsia="华文仿宋" w:hAnsi="华文仿宋"/>
          <w:sz w:val="32"/>
          <w:szCs w:val="32"/>
        </w:rPr>
        <w:t>号）规定</w:t>
      </w:r>
      <w:r>
        <w:rPr>
          <w:rFonts w:ascii="Times New Roman" w:eastAsia="华文仿宋" w:hAnsi="Times New Roman"/>
          <w:sz w:val="32"/>
          <w:szCs w:val="32"/>
        </w:rPr>
        <w:t>“</w:t>
      </w:r>
      <w:r>
        <w:rPr>
          <w:rFonts w:ascii="Times New Roman" w:eastAsia="华文仿宋" w:hAnsi="华文仿宋"/>
          <w:sz w:val="32"/>
          <w:szCs w:val="32"/>
        </w:rPr>
        <w:t>本通知适用于中山区、西岗区、沙河口区、甘井子区、高新园区区域内由大连市燃气集团有限公司负责供气的用户。其他已通气的区市县、先导区要按照国家相关要求，在</w:t>
      </w:r>
      <w:r>
        <w:rPr>
          <w:rFonts w:ascii="Times New Roman" w:eastAsia="华文仿宋" w:hAnsi="Times New Roman"/>
          <w:sz w:val="32"/>
          <w:szCs w:val="32"/>
        </w:rPr>
        <w:t>2016</w:t>
      </w:r>
      <w:r>
        <w:rPr>
          <w:rFonts w:ascii="Times New Roman" w:eastAsia="华文仿宋" w:hAnsi="华文仿宋"/>
          <w:sz w:val="32"/>
          <w:szCs w:val="32"/>
        </w:rPr>
        <w:t>年底前建立本地区的居民生活用气阶梯价格制度。</w:t>
      </w:r>
      <w:r>
        <w:rPr>
          <w:rFonts w:ascii="Times New Roman" w:eastAsia="华文仿宋" w:hAnsi="Times New Roman"/>
          <w:sz w:val="32"/>
          <w:szCs w:val="32"/>
        </w:rPr>
        <w:t>”</w:t>
      </w:r>
      <w:r>
        <w:rPr>
          <w:rFonts w:ascii="Times New Roman" w:eastAsia="华文仿宋" w:hAnsi="Times New Roman"/>
          <w:sz w:val="32"/>
          <w:szCs w:val="32"/>
        </w:rPr>
        <w:br/>
      </w:r>
      <w:r>
        <w:rPr>
          <w:rFonts w:ascii="Times New Roman" w:eastAsia="华文仿宋" w:hAnsi="华文仿宋"/>
          <w:sz w:val="32"/>
          <w:szCs w:val="32"/>
        </w:rPr>
        <w:lastRenderedPageBreak/>
        <w:t xml:space="preserve">　　</w:t>
      </w:r>
      <w:r>
        <w:rPr>
          <w:rFonts w:ascii="华文黑体" w:eastAsia="华文黑体" w:hAnsi="华文黑体" w:cs="华文黑体"/>
          <w:sz w:val="32"/>
          <w:szCs w:val="32"/>
        </w:rPr>
        <w:t>三、建立居民生活用气阶梯价格制度的方法步骤</w:t>
      </w:r>
      <w:r>
        <w:rPr>
          <w:rFonts w:ascii="华文黑体" w:eastAsia="华文黑体" w:hAnsi="华文黑体" w:cs="华文黑体"/>
          <w:sz w:val="32"/>
          <w:szCs w:val="32"/>
        </w:rPr>
        <w:br/>
      </w:r>
      <w:r>
        <w:rPr>
          <w:rFonts w:ascii="Times New Roman" w:eastAsia="华文仿宋" w:hAnsi="华文仿宋"/>
          <w:sz w:val="32"/>
          <w:szCs w:val="32"/>
        </w:rPr>
        <w:t xml:space="preserve">　　（一）基本原则</w:t>
      </w:r>
      <w:r>
        <w:rPr>
          <w:rFonts w:ascii="Times New Roman" w:eastAsia="华文仿宋" w:hAnsi="Times New Roman"/>
          <w:sz w:val="32"/>
          <w:szCs w:val="32"/>
        </w:rPr>
        <w:br/>
      </w:r>
      <w:r>
        <w:rPr>
          <w:rFonts w:ascii="Times New Roman" w:eastAsia="华文仿宋" w:hAnsi="华文仿宋"/>
          <w:sz w:val="32"/>
          <w:szCs w:val="32"/>
        </w:rPr>
        <w:t xml:space="preserve">　　一是保障基本需求，反映资源稀缺原则。对于居民基本生活用气需求，实行相对较低价格；对超出基本生活用气需求的部分，适当提高价格，以反映资源稀缺程度。</w:t>
      </w:r>
      <w:r>
        <w:rPr>
          <w:rFonts w:ascii="Times New Roman" w:eastAsia="华文仿宋" w:hAnsi="Times New Roman"/>
          <w:sz w:val="32"/>
          <w:szCs w:val="32"/>
        </w:rPr>
        <w:br/>
      </w:r>
      <w:r>
        <w:rPr>
          <w:rFonts w:ascii="Times New Roman" w:eastAsia="华文仿宋" w:hAnsi="华文仿宋"/>
          <w:sz w:val="32"/>
          <w:szCs w:val="32"/>
        </w:rPr>
        <w:t xml:space="preserve">　　二是补偿合理成本、体现公平负担原则。居民生活用气价格要逐步反映用气成本，减少交叉补贴。同时，公平用气负担、用气多的多负担。</w:t>
      </w:r>
      <w:r>
        <w:rPr>
          <w:rFonts w:ascii="Times New Roman" w:eastAsia="华文仿宋" w:hAnsi="Times New Roman"/>
          <w:sz w:val="32"/>
          <w:szCs w:val="32"/>
        </w:rPr>
        <w:br/>
      </w:r>
      <w:r>
        <w:rPr>
          <w:rFonts w:ascii="Times New Roman" w:eastAsia="华文仿宋" w:hAnsi="华文仿宋"/>
          <w:sz w:val="32"/>
          <w:szCs w:val="32"/>
        </w:rPr>
        <w:t xml:space="preserve">　　三是兼顾各方承受能力原则。居民生活用气价格改革既要充分考虑企业经营成本，也要考虑居民承受能力。</w:t>
      </w:r>
      <w:r>
        <w:rPr>
          <w:rFonts w:ascii="Times New Roman" w:eastAsia="华文仿宋" w:hAnsi="Times New Roman"/>
          <w:sz w:val="32"/>
          <w:szCs w:val="32"/>
        </w:rPr>
        <w:br/>
      </w:r>
      <w:r>
        <w:rPr>
          <w:rFonts w:ascii="Times New Roman" w:eastAsia="华文仿宋" w:hAnsi="华文仿宋"/>
          <w:sz w:val="32"/>
          <w:szCs w:val="32"/>
        </w:rPr>
        <w:t xml:space="preserve">　　四是合理比价的原则。逐步理顺和其他可替代能源的比价关系，促进燃气的合理利用。</w:t>
      </w:r>
      <w:r>
        <w:rPr>
          <w:rFonts w:ascii="Times New Roman" w:eastAsia="华文仿宋" w:hAnsi="Times New Roman"/>
          <w:sz w:val="32"/>
          <w:szCs w:val="32"/>
        </w:rPr>
        <w:br/>
      </w:r>
      <w:r>
        <w:rPr>
          <w:rFonts w:ascii="Times New Roman" w:eastAsia="华文仿宋" w:hAnsi="华文仿宋"/>
          <w:sz w:val="32"/>
          <w:szCs w:val="32"/>
        </w:rPr>
        <w:t xml:space="preserve">　　（二）拟确定的分档气量方案</w:t>
      </w:r>
      <w:r>
        <w:rPr>
          <w:rFonts w:ascii="Times New Roman" w:eastAsia="华文仿宋" w:hAnsi="Times New Roman"/>
          <w:sz w:val="32"/>
          <w:szCs w:val="32"/>
        </w:rPr>
        <w:br/>
      </w:r>
      <w:r>
        <w:rPr>
          <w:rFonts w:ascii="Times New Roman" w:eastAsia="华文仿宋" w:hAnsi="华文仿宋"/>
          <w:sz w:val="32"/>
          <w:szCs w:val="32"/>
        </w:rPr>
        <w:t xml:space="preserve">　　国家发展改革委《指导意见》确定分档气量的指导意见为：第一档用气量按覆盖区域内</w:t>
      </w:r>
      <w:r>
        <w:rPr>
          <w:rFonts w:ascii="Times New Roman" w:eastAsia="华文仿宋" w:hAnsi="Times New Roman"/>
          <w:sz w:val="32"/>
          <w:szCs w:val="32"/>
        </w:rPr>
        <w:t>80%</w:t>
      </w:r>
      <w:r>
        <w:rPr>
          <w:rFonts w:ascii="Times New Roman" w:eastAsia="华文仿宋" w:hAnsi="华文仿宋"/>
          <w:sz w:val="32"/>
          <w:szCs w:val="32"/>
        </w:rPr>
        <w:t>居民家庭用户确定；第二档用气量按覆盖区域内</w:t>
      </w:r>
      <w:r>
        <w:rPr>
          <w:rFonts w:ascii="Times New Roman" w:eastAsia="华文仿宋" w:hAnsi="Times New Roman"/>
          <w:sz w:val="32"/>
          <w:szCs w:val="32"/>
        </w:rPr>
        <w:t>95%</w:t>
      </w:r>
      <w:r>
        <w:rPr>
          <w:rFonts w:ascii="Times New Roman" w:eastAsia="华文仿宋" w:hAnsi="华文仿宋"/>
          <w:sz w:val="32"/>
          <w:szCs w:val="32"/>
        </w:rPr>
        <w:t>居民家庭用户确定；第三档用气量为超出第二档的用气部分。</w:t>
      </w:r>
      <w:r>
        <w:rPr>
          <w:rFonts w:ascii="Times New Roman" w:eastAsia="华文仿宋" w:hAnsi="Times New Roman"/>
          <w:sz w:val="32"/>
          <w:szCs w:val="32"/>
        </w:rPr>
        <w:br/>
      </w:r>
      <w:r>
        <w:rPr>
          <w:rFonts w:ascii="Times New Roman" w:eastAsia="华文仿宋" w:hAnsi="华文仿宋"/>
          <w:sz w:val="32"/>
          <w:szCs w:val="32"/>
        </w:rPr>
        <w:t xml:space="preserve">　　据统计，</w:t>
      </w:r>
      <w:r>
        <w:rPr>
          <w:rFonts w:ascii="Times New Roman" w:eastAsia="华文仿宋" w:hAnsi="Times New Roman"/>
          <w:sz w:val="32"/>
          <w:szCs w:val="32"/>
        </w:rPr>
        <w:t>2015</w:t>
      </w:r>
      <w:r>
        <w:rPr>
          <w:rFonts w:ascii="Times New Roman" w:eastAsia="华文仿宋" w:hAnsi="华文仿宋"/>
          <w:sz w:val="32"/>
          <w:szCs w:val="32"/>
        </w:rPr>
        <w:t>年我区主城区居民用户</w:t>
      </w:r>
      <w:r>
        <w:rPr>
          <w:rFonts w:ascii="Times New Roman" w:eastAsia="华文仿宋" w:hAnsi="Times New Roman"/>
          <w:sz w:val="32"/>
          <w:szCs w:val="32"/>
        </w:rPr>
        <w:t>264,180</w:t>
      </w:r>
      <w:r>
        <w:rPr>
          <w:rFonts w:ascii="Times New Roman" w:eastAsia="华文仿宋" w:hAnsi="华文仿宋"/>
          <w:sz w:val="32"/>
          <w:szCs w:val="32"/>
        </w:rPr>
        <w:t>户，年居民用气总量</w:t>
      </w:r>
      <w:r>
        <w:rPr>
          <w:rFonts w:ascii="Times New Roman" w:eastAsia="华文仿宋" w:hAnsi="Times New Roman"/>
          <w:sz w:val="32"/>
          <w:szCs w:val="32"/>
        </w:rPr>
        <w:t>19,446,930</w:t>
      </w:r>
      <w:r>
        <w:rPr>
          <w:rFonts w:ascii="Times New Roman" w:eastAsia="华文仿宋" w:hAnsi="华文仿宋"/>
          <w:sz w:val="32"/>
          <w:szCs w:val="32"/>
        </w:rPr>
        <w:t>立方米，平均每户月均用量</w:t>
      </w:r>
      <w:r>
        <w:rPr>
          <w:rFonts w:ascii="Times New Roman" w:eastAsia="华文仿宋" w:hAnsi="Times New Roman"/>
          <w:sz w:val="32"/>
          <w:szCs w:val="32"/>
        </w:rPr>
        <w:t>6.13</w:t>
      </w:r>
      <w:r>
        <w:rPr>
          <w:rFonts w:ascii="Times New Roman" w:eastAsia="华文仿宋" w:hAnsi="华文仿宋"/>
          <w:sz w:val="32"/>
          <w:szCs w:val="32"/>
        </w:rPr>
        <w:t>立方米。扣除零用户后，平均每户月均用气量为</w:t>
      </w:r>
      <w:r>
        <w:rPr>
          <w:rFonts w:ascii="Times New Roman" w:eastAsia="华文仿宋" w:hAnsi="Times New Roman"/>
          <w:sz w:val="32"/>
          <w:szCs w:val="32"/>
        </w:rPr>
        <w:t>7.22</w:t>
      </w:r>
      <w:r>
        <w:rPr>
          <w:rFonts w:ascii="Times New Roman" w:eastAsia="华文仿宋" w:hAnsi="华文仿宋"/>
          <w:sz w:val="32"/>
          <w:szCs w:val="32"/>
        </w:rPr>
        <w:t>立方米。（详见附件</w:t>
      </w:r>
      <w:r>
        <w:rPr>
          <w:rFonts w:ascii="Times New Roman" w:eastAsia="华文仿宋" w:hAnsi="Times New Roman"/>
          <w:sz w:val="32"/>
          <w:szCs w:val="32"/>
        </w:rPr>
        <w:t>2</w:t>
      </w:r>
      <w:r>
        <w:rPr>
          <w:rFonts w:ascii="Times New Roman" w:eastAsia="华文仿宋" w:hAnsi="华文仿宋"/>
          <w:sz w:val="32"/>
          <w:szCs w:val="32"/>
        </w:rPr>
        <w:t>）由于燃气需求弹性小，中低收入用户燃气使用频次高、用量大。为保障居民的基本用气需求，参照省内其他</w:t>
      </w:r>
      <w:r>
        <w:rPr>
          <w:rFonts w:ascii="Times New Roman" w:eastAsia="华文仿宋" w:hAnsi="华文仿宋"/>
          <w:sz w:val="32"/>
          <w:szCs w:val="32"/>
        </w:rPr>
        <w:lastRenderedPageBreak/>
        <w:t>城市拟定的基础气量标准，并综合考虑我区居民的承受能力及今后经济社会发展，居民生活水平提高，用气需求会相应增加等因素，拟定的分档气量为：</w:t>
      </w:r>
      <w:r>
        <w:rPr>
          <w:rFonts w:ascii="Times New Roman" w:eastAsia="华文仿宋" w:hAnsi="Times New Roman"/>
          <w:sz w:val="32"/>
          <w:szCs w:val="32"/>
        </w:rPr>
        <w:br/>
      </w:r>
      <w:r>
        <w:rPr>
          <w:rFonts w:ascii="Times New Roman" w:eastAsia="华文仿宋" w:hAnsi="华文仿宋"/>
          <w:sz w:val="32"/>
          <w:szCs w:val="32"/>
        </w:rPr>
        <w:t xml:space="preserve">　　</w:t>
      </w:r>
      <w:r>
        <w:rPr>
          <w:rFonts w:ascii="Times New Roman" w:eastAsia="华文仿宋" w:hAnsi="Times New Roman"/>
          <w:sz w:val="32"/>
          <w:szCs w:val="32"/>
        </w:rPr>
        <w:t>1</w:t>
      </w:r>
      <w:r>
        <w:rPr>
          <w:rFonts w:ascii="Times New Roman" w:eastAsia="华文仿宋" w:hAnsi="华文仿宋"/>
          <w:sz w:val="32"/>
          <w:szCs w:val="32"/>
        </w:rPr>
        <w:t>、第一档用气量：居民家庭每年每户用气量在</w:t>
      </w:r>
      <w:r>
        <w:rPr>
          <w:rFonts w:ascii="Times New Roman" w:eastAsia="华文仿宋" w:hAnsi="Times New Roman"/>
          <w:sz w:val="32"/>
          <w:szCs w:val="32"/>
        </w:rPr>
        <w:t>300</w:t>
      </w:r>
      <w:r>
        <w:rPr>
          <w:rFonts w:ascii="Times New Roman" w:eastAsia="华文仿宋" w:hAnsi="华文仿宋"/>
          <w:sz w:val="32"/>
          <w:szCs w:val="32"/>
        </w:rPr>
        <w:t>立方米及以下的，为第一档用气量。按我区</w:t>
      </w:r>
      <w:r>
        <w:rPr>
          <w:rFonts w:ascii="Times New Roman" w:eastAsia="华文仿宋" w:hAnsi="Times New Roman"/>
          <w:sz w:val="32"/>
          <w:szCs w:val="32"/>
        </w:rPr>
        <w:t>2015</w:t>
      </w:r>
      <w:r>
        <w:rPr>
          <w:rFonts w:ascii="Times New Roman" w:eastAsia="华文仿宋" w:hAnsi="华文仿宋"/>
          <w:sz w:val="32"/>
          <w:szCs w:val="32"/>
        </w:rPr>
        <w:t>年实际用气结构统计，第一档用气量的居民户数为</w:t>
      </w:r>
      <w:r>
        <w:rPr>
          <w:rFonts w:ascii="Times New Roman" w:eastAsia="华文仿宋" w:hAnsi="Times New Roman"/>
          <w:sz w:val="32"/>
          <w:szCs w:val="32"/>
        </w:rPr>
        <w:t>218767</w:t>
      </w:r>
      <w:r>
        <w:rPr>
          <w:rFonts w:ascii="Times New Roman" w:eastAsia="华文仿宋" w:hAnsi="华文仿宋"/>
          <w:sz w:val="32"/>
          <w:szCs w:val="32"/>
        </w:rPr>
        <w:t>户，覆盖率为</w:t>
      </w:r>
      <w:r>
        <w:rPr>
          <w:rFonts w:ascii="Times New Roman" w:eastAsia="华文仿宋" w:hAnsi="Times New Roman"/>
          <w:sz w:val="32"/>
          <w:szCs w:val="32"/>
        </w:rPr>
        <w:t>97.5%</w:t>
      </w:r>
      <w:r>
        <w:rPr>
          <w:rFonts w:ascii="Times New Roman" w:eastAsia="华文仿宋" w:hAnsi="华文仿宋"/>
          <w:sz w:val="32"/>
          <w:szCs w:val="32"/>
        </w:rPr>
        <w:t>；</w:t>
      </w:r>
      <w:r>
        <w:rPr>
          <w:rFonts w:ascii="Times New Roman" w:eastAsia="华文仿宋" w:hAnsi="Times New Roman"/>
          <w:sz w:val="32"/>
          <w:szCs w:val="32"/>
        </w:rPr>
        <w:br/>
      </w:r>
      <w:r>
        <w:rPr>
          <w:rFonts w:ascii="Times New Roman" w:eastAsia="华文仿宋" w:hAnsi="华文仿宋"/>
          <w:sz w:val="32"/>
          <w:szCs w:val="32"/>
        </w:rPr>
        <w:t xml:space="preserve">　　</w:t>
      </w:r>
      <w:r>
        <w:rPr>
          <w:rFonts w:ascii="Times New Roman" w:eastAsia="华文仿宋" w:hAnsi="Times New Roman"/>
          <w:sz w:val="32"/>
          <w:szCs w:val="32"/>
        </w:rPr>
        <w:t>2</w:t>
      </w:r>
      <w:r>
        <w:rPr>
          <w:rFonts w:ascii="Times New Roman" w:eastAsia="华文仿宋" w:hAnsi="华文仿宋"/>
          <w:sz w:val="32"/>
          <w:szCs w:val="32"/>
        </w:rPr>
        <w:t>、第二档用气量：居民家庭每年每户用气量在</w:t>
      </w:r>
      <w:r>
        <w:rPr>
          <w:rFonts w:ascii="Times New Roman" w:eastAsia="华文仿宋" w:hAnsi="Times New Roman"/>
          <w:sz w:val="32"/>
          <w:szCs w:val="32"/>
        </w:rPr>
        <w:t>301-480(</w:t>
      </w:r>
      <w:r>
        <w:rPr>
          <w:rFonts w:ascii="Times New Roman" w:eastAsia="华文仿宋" w:hAnsi="华文仿宋"/>
          <w:sz w:val="32"/>
          <w:szCs w:val="32"/>
        </w:rPr>
        <w:t>含</w:t>
      </w:r>
      <w:r>
        <w:rPr>
          <w:rFonts w:ascii="Times New Roman" w:eastAsia="华文仿宋" w:hAnsi="Times New Roman"/>
          <w:sz w:val="32"/>
          <w:szCs w:val="32"/>
        </w:rPr>
        <w:t>480)</w:t>
      </w:r>
      <w:r>
        <w:rPr>
          <w:rFonts w:ascii="Times New Roman" w:eastAsia="华文仿宋" w:hAnsi="华文仿宋"/>
          <w:sz w:val="32"/>
          <w:szCs w:val="32"/>
        </w:rPr>
        <w:t>立方米的，为第二档用气量。第二档用气量的居民户数为</w:t>
      </w:r>
      <w:r>
        <w:rPr>
          <w:rFonts w:ascii="Times New Roman" w:eastAsia="华文仿宋" w:hAnsi="Times New Roman"/>
          <w:sz w:val="32"/>
          <w:szCs w:val="32"/>
        </w:rPr>
        <w:t>4377</w:t>
      </w:r>
      <w:r>
        <w:rPr>
          <w:rFonts w:ascii="Times New Roman" w:eastAsia="华文仿宋" w:hAnsi="华文仿宋"/>
          <w:sz w:val="32"/>
          <w:szCs w:val="32"/>
        </w:rPr>
        <w:t>户，占全部用户的</w:t>
      </w:r>
      <w:r>
        <w:rPr>
          <w:rFonts w:ascii="Times New Roman" w:eastAsia="华文仿宋" w:hAnsi="Times New Roman"/>
          <w:sz w:val="32"/>
          <w:szCs w:val="32"/>
        </w:rPr>
        <w:t>1.95 %</w:t>
      </w:r>
      <w:r>
        <w:rPr>
          <w:rFonts w:ascii="Times New Roman" w:eastAsia="华文仿宋" w:hAnsi="华文仿宋"/>
          <w:sz w:val="32"/>
          <w:szCs w:val="32"/>
        </w:rPr>
        <w:t>。第一档和第二档用气量合计覆盖率为</w:t>
      </w:r>
      <w:r>
        <w:rPr>
          <w:rFonts w:ascii="Times New Roman" w:eastAsia="华文仿宋" w:hAnsi="Times New Roman"/>
          <w:sz w:val="32"/>
          <w:szCs w:val="32"/>
        </w:rPr>
        <w:t>99.45%</w:t>
      </w:r>
      <w:r>
        <w:rPr>
          <w:rFonts w:ascii="Times New Roman" w:eastAsia="华文仿宋" w:hAnsi="华文仿宋"/>
          <w:sz w:val="32"/>
          <w:szCs w:val="32"/>
        </w:rPr>
        <w:t>；</w:t>
      </w:r>
      <w:r>
        <w:rPr>
          <w:rFonts w:ascii="Times New Roman" w:eastAsia="华文仿宋" w:hAnsi="Times New Roman"/>
          <w:sz w:val="32"/>
          <w:szCs w:val="32"/>
        </w:rPr>
        <w:br/>
      </w:r>
      <w:r>
        <w:rPr>
          <w:rFonts w:ascii="Times New Roman" w:eastAsia="华文仿宋" w:hAnsi="华文仿宋"/>
          <w:sz w:val="32"/>
          <w:szCs w:val="32"/>
        </w:rPr>
        <w:t xml:space="preserve">　　</w:t>
      </w:r>
      <w:r>
        <w:rPr>
          <w:rFonts w:ascii="Times New Roman" w:eastAsia="华文仿宋" w:hAnsi="Times New Roman"/>
          <w:sz w:val="32"/>
          <w:szCs w:val="32"/>
        </w:rPr>
        <w:t>3</w:t>
      </w:r>
      <w:r>
        <w:rPr>
          <w:rFonts w:ascii="Times New Roman" w:eastAsia="华文仿宋" w:hAnsi="华文仿宋"/>
          <w:sz w:val="32"/>
          <w:szCs w:val="32"/>
        </w:rPr>
        <w:t>、第三档用气量：居民家庭每年每户用气量在</w:t>
      </w:r>
      <w:r>
        <w:rPr>
          <w:rFonts w:ascii="Times New Roman" w:eastAsia="华文仿宋" w:hAnsi="Times New Roman"/>
          <w:sz w:val="32"/>
          <w:szCs w:val="32"/>
        </w:rPr>
        <w:t>481</w:t>
      </w:r>
      <w:r>
        <w:rPr>
          <w:rFonts w:ascii="Times New Roman" w:eastAsia="华文仿宋" w:hAnsi="华文仿宋"/>
          <w:sz w:val="32"/>
          <w:szCs w:val="32"/>
        </w:rPr>
        <w:t>立方米以上的，为第三档用气量。第三档用气量的居民户数为</w:t>
      </w:r>
      <w:r>
        <w:rPr>
          <w:rFonts w:ascii="Times New Roman" w:eastAsia="华文仿宋" w:hAnsi="Times New Roman"/>
          <w:sz w:val="32"/>
          <w:szCs w:val="32"/>
        </w:rPr>
        <w:t>1228</w:t>
      </w:r>
      <w:r>
        <w:rPr>
          <w:rFonts w:ascii="Times New Roman" w:eastAsia="华文仿宋" w:hAnsi="华文仿宋"/>
          <w:sz w:val="32"/>
          <w:szCs w:val="32"/>
        </w:rPr>
        <w:t>户，占全部用户的</w:t>
      </w:r>
      <w:r>
        <w:rPr>
          <w:rFonts w:ascii="Times New Roman" w:eastAsia="华文仿宋" w:hAnsi="Times New Roman"/>
          <w:sz w:val="32"/>
          <w:szCs w:val="32"/>
        </w:rPr>
        <w:t>0.55%</w:t>
      </w:r>
      <w:r>
        <w:rPr>
          <w:rFonts w:ascii="Times New Roman" w:eastAsia="华文仿宋" w:hAnsi="华文仿宋"/>
          <w:sz w:val="32"/>
          <w:szCs w:val="32"/>
        </w:rPr>
        <w:t>。</w:t>
      </w:r>
      <w:r>
        <w:rPr>
          <w:rFonts w:ascii="Times New Roman" w:eastAsia="华文仿宋" w:hAnsi="Times New Roman"/>
          <w:sz w:val="32"/>
          <w:szCs w:val="32"/>
        </w:rPr>
        <w:br/>
      </w:r>
      <w:r>
        <w:rPr>
          <w:rFonts w:ascii="Times New Roman" w:eastAsia="华文仿宋" w:hAnsi="华文仿宋"/>
          <w:sz w:val="32"/>
          <w:szCs w:val="32"/>
        </w:rPr>
        <w:t xml:space="preserve">　（三）拟确定的分档气价方案</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t>国家发展改革委《指导意见》确定的分档气价原则为按第一、二、三档气价</w:t>
      </w:r>
      <w:r>
        <w:rPr>
          <w:rFonts w:ascii="Times New Roman" w:eastAsia="华文仿宋" w:hAnsi="Times New Roman"/>
          <w:sz w:val="32"/>
          <w:szCs w:val="32"/>
        </w:rPr>
        <w:t>1:1.2:1.5</w:t>
      </w:r>
      <w:r>
        <w:rPr>
          <w:rFonts w:ascii="Times New Roman" w:eastAsia="华文仿宋" w:hAnsi="华文仿宋"/>
          <w:sz w:val="32"/>
          <w:szCs w:val="32"/>
        </w:rPr>
        <w:t>之比价安排，各档气量价格实行超额累进加价。按照</w:t>
      </w:r>
      <w:r w:rsidR="00FD66E0">
        <w:rPr>
          <w:rFonts w:ascii="Times New Roman" w:eastAsia="华文仿宋" w:hAnsi="华文仿宋"/>
          <w:sz w:val="32"/>
          <w:szCs w:val="32"/>
        </w:rPr>
        <w:t>国家规定</w:t>
      </w:r>
      <w:r>
        <w:rPr>
          <w:rFonts w:ascii="Times New Roman" w:eastAsia="华文仿宋" w:hAnsi="华文仿宋"/>
          <w:sz w:val="32"/>
          <w:szCs w:val="32"/>
        </w:rPr>
        <w:t>的原则，我区建立居民生活用气阶梯价格制度，分档气价方案为：</w:t>
      </w:r>
      <w:r>
        <w:rPr>
          <w:rFonts w:ascii="Times New Roman" w:eastAsia="华文仿宋" w:hAnsi="Times New Roman"/>
          <w:sz w:val="32"/>
          <w:szCs w:val="32"/>
        </w:rPr>
        <w:br/>
      </w:r>
      <w:r>
        <w:rPr>
          <w:rFonts w:ascii="Times New Roman" w:eastAsia="华文仿宋" w:hAnsi="华文仿宋"/>
          <w:sz w:val="32"/>
          <w:szCs w:val="32"/>
        </w:rPr>
        <w:t xml:space="preserve">　　</w:t>
      </w:r>
      <w:r>
        <w:rPr>
          <w:rFonts w:ascii="Times New Roman" w:eastAsia="华文仿宋" w:hAnsi="Times New Roman"/>
          <w:sz w:val="32"/>
          <w:szCs w:val="32"/>
        </w:rPr>
        <w:t>1</w:t>
      </w:r>
      <w:r>
        <w:rPr>
          <w:rFonts w:ascii="Times New Roman" w:eastAsia="华文仿宋" w:hAnsi="华文仿宋"/>
          <w:sz w:val="32"/>
          <w:szCs w:val="32"/>
        </w:rPr>
        <w:t>、第一档气价：居民家庭每年每户用气量在第一档气量以下的，用气价格维持现行的每立方米</w:t>
      </w:r>
      <w:r>
        <w:rPr>
          <w:rFonts w:ascii="Times New Roman" w:eastAsia="华文仿宋" w:hAnsi="Times New Roman"/>
          <w:sz w:val="32"/>
          <w:szCs w:val="32"/>
        </w:rPr>
        <w:t>3.50</w:t>
      </w:r>
      <w:r>
        <w:rPr>
          <w:rFonts w:ascii="Times New Roman" w:eastAsia="华文仿宋" w:hAnsi="华文仿宋"/>
          <w:sz w:val="32"/>
          <w:szCs w:val="32"/>
        </w:rPr>
        <w:t>元不变；</w:t>
      </w:r>
    </w:p>
    <w:p w:rsidR="0018119A" w:rsidRDefault="009152E9">
      <w:pPr>
        <w:ind w:firstLineChars="200" w:firstLine="640"/>
        <w:rPr>
          <w:rFonts w:ascii="Times New Roman" w:eastAsia="华文仿宋" w:hAnsi="Times New Roman"/>
          <w:sz w:val="32"/>
          <w:szCs w:val="32"/>
        </w:rPr>
      </w:pPr>
      <w:r>
        <w:rPr>
          <w:rFonts w:ascii="Times New Roman" w:eastAsia="华文仿宋" w:hAnsi="Times New Roman"/>
          <w:sz w:val="32"/>
          <w:szCs w:val="32"/>
        </w:rPr>
        <w:t>2</w:t>
      </w:r>
      <w:r>
        <w:rPr>
          <w:rFonts w:ascii="Times New Roman" w:eastAsia="华文仿宋" w:hAnsi="华文仿宋"/>
          <w:sz w:val="32"/>
          <w:szCs w:val="32"/>
        </w:rPr>
        <w:t>、第二档气价：居民家庭每年每户用气量在第二档范</w:t>
      </w:r>
      <w:r>
        <w:rPr>
          <w:rFonts w:ascii="Times New Roman" w:eastAsia="华文仿宋" w:hAnsi="华文仿宋"/>
          <w:sz w:val="32"/>
          <w:szCs w:val="32"/>
        </w:rPr>
        <w:lastRenderedPageBreak/>
        <w:t>围内的即</w:t>
      </w:r>
      <w:r>
        <w:rPr>
          <w:rFonts w:ascii="Times New Roman" w:eastAsia="华文仿宋" w:hAnsi="Times New Roman"/>
          <w:sz w:val="32"/>
          <w:szCs w:val="32"/>
        </w:rPr>
        <w:t>301-480</w:t>
      </w:r>
      <w:r>
        <w:rPr>
          <w:rFonts w:ascii="Times New Roman" w:eastAsia="华文仿宋" w:hAnsi="华文仿宋"/>
          <w:sz w:val="32"/>
          <w:szCs w:val="32"/>
        </w:rPr>
        <w:t>立方米的部分，在第一档气价的基础上，每立方米加价</w:t>
      </w:r>
      <w:r>
        <w:rPr>
          <w:rFonts w:ascii="Times New Roman" w:eastAsia="华文仿宋" w:hAnsi="Times New Roman"/>
          <w:sz w:val="32"/>
          <w:szCs w:val="32"/>
        </w:rPr>
        <w:t>0.70</w:t>
      </w:r>
      <w:r>
        <w:rPr>
          <w:rFonts w:ascii="Times New Roman" w:eastAsia="华文仿宋" w:hAnsi="华文仿宋"/>
          <w:sz w:val="32"/>
          <w:szCs w:val="32"/>
        </w:rPr>
        <w:t>元，即每立方米</w:t>
      </w:r>
      <w:r>
        <w:rPr>
          <w:rFonts w:ascii="Times New Roman" w:eastAsia="华文仿宋" w:hAnsi="Times New Roman"/>
          <w:sz w:val="32"/>
          <w:szCs w:val="32"/>
        </w:rPr>
        <w:t>4.2</w:t>
      </w:r>
      <w:r>
        <w:rPr>
          <w:rFonts w:ascii="Times New Roman" w:eastAsia="华文仿宋" w:hAnsi="Times New Roman" w:hint="eastAsia"/>
          <w:sz w:val="32"/>
          <w:szCs w:val="32"/>
        </w:rPr>
        <w:t>0</w:t>
      </w:r>
      <w:r>
        <w:rPr>
          <w:rFonts w:ascii="Times New Roman" w:eastAsia="华文仿宋" w:hAnsi="华文仿宋"/>
          <w:sz w:val="32"/>
          <w:szCs w:val="32"/>
        </w:rPr>
        <w:t>元；</w:t>
      </w:r>
      <w:r>
        <w:rPr>
          <w:rFonts w:ascii="Times New Roman" w:eastAsia="华文仿宋" w:hAnsi="Times New Roman"/>
          <w:sz w:val="32"/>
          <w:szCs w:val="32"/>
        </w:rPr>
        <w:br/>
      </w:r>
      <w:r>
        <w:rPr>
          <w:rFonts w:ascii="Times New Roman" w:eastAsia="华文仿宋" w:hAnsi="华文仿宋"/>
          <w:sz w:val="32"/>
          <w:szCs w:val="32"/>
        </w:rPr>
        <w:t xml:space="preserve">　　</w:t>
      </w:r>
      <w:r>
        <w:rPr>
          <w:rFonts w:ascii="Times New Roman" w:eastAsia="华文仿宋" w:hAnsi="Times New Roman"/>
          <w:sz w:val="32"/>
          <w:szCs w:val="32"/>
        </w:rPr>
        <w:t>3</w:t>
      </w:r>
      <w:r>
        <w:rPr>
          <w:rFonts w:ascii="Times New Roman" w:eastAsia="华文仿宋" w:hAnsi="华文仿宋"/>
          <w:sz w:val="32"/>
          <w:szCs w:val="32"/>
        </w:rPr>
        <w:t>、第三档气价：居民家庭每年每户用气量超出</w:t>
      </w:r>
      <w:r>
        <w:rPr>
          <w:rFonts w:ascii="Times New Roman" w:eastAsia="华文仿宋" w:hAnsi="Times New Roman"/>
          <w:sz w:val="32"/>
          <w:szCs w:val="32"/>
        </w:rPr>
        <w:t>481</w:t>
      </w:r>
      <w:r>
        <w:rPr>
          <w:rFonts w:ascii="Times New Roman" w:eastAsia="华文仿宋" w:hAnsi="华文仿宋"/>
          <w:sz w:val="32"/>
          <w:szCs w:val="32"/>
        </w:rPr>
        <w:t>立方米以上的部分，在第一档气价的基础上，每立方米加价</w:t>
      </w:r>
      <w:r>
        <w:rPr>
          <w:rFonts w:ascii="Times New Roman" w:eastAsia="华文仿宋" w:hAnsi="Times New Roman"/>
          <w:sz w:val="32"/>
          <w:szCs w:val="32"/>
        </w:rPr>
        <w:t>1.75</w:t>
      </w:r>
      <w:r>
        <w:rPr>
          <w:rFonts w:ascii="Times New Roman" w:eastAsia="华文仿宋" w:hAnsi="华文仿宋"/>
          <w:sz w:val="32"/>
          <w:szCs w:val="32"/>
        </w:rPr>
        <w:t>元，即每立方米</w:t>
      </w:r>
      <w:r>
        <w:rPr>
          <w:rFonts w:ascii="Times New Roman" w:eastAsia="华文仿宋" w:hAnsi="Times New Roman"/>
          <w:sz w:val="32"/>
          <w:szCs w:val="32"/>
        </w:rPr>
        <w:t>5.25</w:t>
      </w:r>
      <w:r>
        <w:rPr>
          <w:rFonts w:ascii="Times New Roman" w:eastAsia="华文仿宋" w:hAnsi="华文仿宋"/>
          <w:sz w:val="32"/>
          <w:szCs w:val="32"/>
        </w:rPr>
        <w:t>元；</w:t>
      </w:r>
      <w:r>
        <w:rPr>
          <w:rFonts w:ascii="Times New Roman" w:eastAsia="华文仿宋" w:hAnsi="Times New Roman"/>
          <w:sz w:val="32"/>
          <w:szCs w:val="32"/>
        </w:rPr>
        <w:br/>
      </w:r>
      <w:r>
        <w:rPr>
          <w:rFonts w:ascii="Times New Roman" w:eastAsia="华文仿宋" w:hAnsi="华文仿宋"/>
          <w:sz w:val="32"/>
          <w:szCs w:val="32"/>
        </w:rPr>
        <w:t xml:space="preserve">　　</w:t>
      </w:r>
      <w:r>
        <w:rPr>
          <w:rFonts w:ascii="Times New Roman" w:eastAsia="华文仿宋" w:hAnsi="Times New Roman"/>
          <w:sz w:val="32"/>
          <w:szCs w:val="32"/>
        </w:rPr>
        <w:t>4</w:t>
      </w:r>
      <w:r>
        <w:rPr>
          <w:rFonts w:ascii="Times New Roman" w:eastAsia="华文仿宋" w:hAnsi="华文仿宋"/>
          <w:sz w:val="32"/>
          <w:szCs w:val="32"/>
        </w:rPr>
        <w:t>、执行居民气价的非居民用户（学校、部队、福利院、养老院等）暂不执行居民阶梯价格，气价按第一、第二档平均气价水平执行，即每立方米</w:t>
      </w:r>
      <w:r>
        <w:rPr>
          <w:rFonts w:ascii="Times New Roman" w:eastAsia="华文仿宋" w:hAnsi="Times New Roman"/>
          <w:sz w:val="32"/>
          <w:szCs w:val="32"/>
        </w:rPr>
        <w:t>3.85</w:t>
      </w:r>
      <w:r>
        <w:rPr>
          <w:rFonts w:ascii="Times New Roman" w:eastAsia="华文仿宋" w:hAnsi="华文仿宋"/>
          <w:sz w:val="32"/>
          <w:szCs w:val="32"/>
        </w:rPr>
        <w:t>元。</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t>阶梯气价以年为一个周期计算，即每户家庭年用气量在</w:t>
      </w:r>
      <w:r>
        <w:rPr>
          <w:rFonts w:ascii="Times New Roman" w:eastAsia="华文仿宋" w:hAnsi="Times New Roman"/>
          <w:sz w:val="32"/>
          <w:szCs w:val="32"/>
        </w:rPr>
        <w:t>300</w:t>
      </w:r>
      <w:r>
        <w:rPr>
          <w:rFonts w:ascii="Times New Roman" w:eastAsia="华文仿宋" w:hAnsi="华文仿宋"/>
          <w:sz w:val="32"/>
          <w:szCs w:val="32"/>
        </w:rPr>
        <w:t>立方米（含</w:t>
      </w:r>
      <w:r>
        <w:rPr>
          <w:rFonts w:ascii="Times New Roman" w:eastAsia="华文仿宋" w:hAnsi="Times New Roman"/>
          <w:sz w:val="32"/>
          <w:szCs w:val="32"/>
        </w:rPr>
        <w:t>300</w:t>
      </w:r>
      <w:r>
        <w:rPr>
          <w:rFonts w:ascii="Times New Roman" w:eastAsia="华文仿宋" w:hAnsi="华文仿宋"/>
          <w:sz w:val="32"/>
          <w:szCs w:val="32"/>
        </w:rPr>
        <w:t>立方米）以内的，执行第一档气价即每立方米</w:t>
      </w:r>
      <w:r>
        <w:rPr>
          <w:rFonts w:ascii="Times New Roman" w:eastAsia="华文仿宋" w:hAnsi="Times New Roman"/>
          <w:sz w:val="32"/>
          <w:szCs w:val="32"/>
        </w:rPr>
        <w:t>3.50</w:t>
      </w:r>
      <w:r>
        <w:rPr>
          <w:rFonts w:ascii="Times New Roman" w:eastAsia="华文仿宋" w:hAnsi="华文仿宋"/>
          <w:sz w:val="32"/>
          <w:szCs w:val="32"/>
        </w:rPr>
        <w:t>元；用气量在</w:t>
      </w:r>
      <w:r>
        <w:rPr>
          <w:rFonts w:ascii="Times New Roman" w:eastAsia="华文仿宋" w:hAnsi="Times New Roman"/>
          <w:sz w:val="32"/>
          <w:szCs w:val="32"/>
        </w:rPr>
        <w:t>301-480</w:t>
      </w:r>
      <w:r>
        <w:rPr>
          <w:rFonts w:ascii="Times New Roman" w:eastAsia="华文仿宋" w:hAnsi="华文仿宋"/>
          <w:sz w:val="32"/>
          <w:szCs w:val="32"/>
        </w:rPr>
        <w:t>立方米（含</w:t>
      </w:r>
      <w:r>
        <w:rPr>
          <w:rFonts w:ascii="Times New Roman" w:eastAsia="华文仿宋" w:hAnsi="Times New Roman"/>
          <w:sz w:val="32"/>
          <w:szCs w:val="32"/>
        </w:rPr>
        <w:t>480</w:t>
      </w:r>
      <w:r>
        <w:rPr>
          <w:rFonts w:ascii="Times New Roman" w:eastAsia="华文仿宋" w:hAnsi="华文仿宋"/>
          <w:sz w:val="32"/>
          <w:szCs w:val="32"/>
        </w:rPr>
        <w:t>立方米）区间的执行第二档气价即</w:t>
      </w:r>
      <w:r>
        <w:rPr>
          <w:rFonts w:ascii="Times New Roman" w:eastAsia="华文仿宋" w:hAnsi="Times New Roman"/>
          <w:sz w:val="32"/>
          <w:szCs w:val="32"/>
        </w:rPr>
        <w:t>300</w:t>
      </w:r>
      <w:r>
        <w:rPr>
          <w:rFonts w:ascii="Times New Roman" w:eastAsia="华文仿宋" w:hAnsi="华文仿宋"/>
          <w:sz w:val="32"/>
          <w:szCs w:val="32"/>
        </w:rPr>
        <w:t>立方米以内部分按每立方米</w:t>
      </w:r>
      <w:r>
        <w:rPr>
          <w:rFonts w:ascii="Times New Roman" w:eastAsia="华文仿宋" w:hAnsi="Times New Roman"/>
          <w:sz w:val="32"/>
          <w:szCs w:val="32"/>
        </w:rPr>
        <w:t>3.50</w:t>
      </w:r>
      <w:r>
        <w:rPr>
          <w:rFonts w:ascii="Times New Roman" w:eastAsia="华文仿宋" w:hAnsi="华文仿宋"/>
          <w:sz w:val="32"/>
          <w:szCs w:val="32"/>
        </w:rPr>
        <w:t>元计算，</w:t>
      </w:r>
      <w:r>
        <w:rPr>
          <w:rFonts w:ascii="Times New Roman" w:eastAsia="华文仿宋" w:hAnsi="Times New Roman"/>
          <w:sz w:val="32"/>
          <w:szCs w:val="32"/>
        </w:rPr>
        <w:t>300</w:t>
      </w:r>
      <w:r>
        <w:rPr>
          <w:rFonts w:ascii="Times New Roman" w:eastAsia="华文仿宋" w:hAnsi="华文仿宋"/>
          <w:sz w:val="32"/>
          <w:szCs w:val="32"/>
        </w:rPr>
        <w:t>立方米以上部分按每立方米</w:t>
      </w:r>
      <w:r>
        <w:rPr>
          <w:rFonts w:ascii="Times New Roman" w:eastAsia="华文仿宋" w:hAnsi="Times New Roman"/>
          <w:sz w:val="32"/>
          <w:szCs w:val="32"/>
        </w:rPr>
        <w:t>4.20</w:t>
      </w:r>
      <w:r>
        <w:rPr>
          <w:rFonts w:ascii="Times New Roman" w:eastAsia="华文仿宋" w:hAnsi="华文仿宋"/>
          <w:sz w:val="32"/>
          <w:szCs w:val="32"/>
        </w:rPr>
        <w:t>元；用气量在</w:t>
      </w:r>
      <w:r>
        <w:rPr>
          <w:rFonts w:ascii="Times New Roman" w:eastAsia="华文仿宋" w:hAnsi="Times New Roman"/>
          <w:sz w:val="32"/>
          <w:szCs w:val="32"/>
        </w:rPr>
        <w:t>481</w:t>
      </w:r>
      <w:r>
        <w:rPr>
          <w:rFonts w:ascii="Times New Roman" w:eastAsia="华文仿宋" w:hAnsi="华文仿宋"/>
          <w:sz w:val="32"/>
          <w:szCs w:val="32"/>
        </w:rPr>
        <w:t>立方米以上的，执行第三档气价即</w:t>
      </w:r>
      <w:r>
        <w:rPr>
          <w:rFonts w:ascii="Times New Roman" w:eastAsia="华文仿宋" w:hAnsi="Times New Roman"/>
          <w:sz w:val="32"/>
          <w:szCs w:val="32"/>
        </w:rPr>
        <w:t>300</w:t>
      </w:r>
      <w:r>
        <w:rPr>
          <w:rFonts w:ascii="Times New Roman" w:eastAsia="华文仿宋" w:hAnsi="华文仿宋"/>
          <w:sz w:val="32"/>
          <w:szCs w:val="32"/>
        </w:rPr>
        <w:t>立方米以内部分按每立方米</w:t>
      </w:r>
      <w:r>
        <w:rPr>
          <w:rFonts w:ascii="Times New Roman" w:eastAsia="华文仿宋" w:hAnsi="Times New Roman"/>
          <w:sz w:val="32"/>
          <w:szCs w:val="32"/>
        </w:rPr>
        <w:t>3.50</w:t>
      </w:r>
      <w:r>
        <w:rPr>
          <w:rFonts w:ascii="Times New Roman" w:eastAsia="华文仿宋" w:hAnsi="华文仿宋"/>
          <w:sz w:val="32"/>
          <w:szCs w:val="32"/>
        </w:rPr>
        <w:t>元计算，</w:t>
      </w:r>
      <w:r>
        <w:rPr>
          <w:rFonts w:ascii="Times New Roman" w:eastAsia="华文仿宋" w:hAnsi="Times New Roman"/>
          <w:sz w:val="32"/>
          <w:szCs w:val="32"/>
        </w:rPr>
        <w:t>301-480</w:t>
      </w:r>
      <w:r>
        <w:rPr>
          <w:rFonts w:ascii="Times New Roman" w:eastAsia="华文仿宋" w:hAnsi="华文仿宋"/>
          <w:sz w:val="32"/>
          <w:szCs w:val="32"/>
        </w:rPr>
        <w:t>（含</w:t>
      </w:r>
      <w:r>
        <w:rPr>
          <w:rFonts w:ascii="Times New Roman" w:eastAsia="华文仿宋" w:hAnsi="Times New Roman"/>
          <w:sz w:val="32"/>
          <w:szCs w:val="32"/>
        </w:rPr>
        <w:t>480</w:t>
      </w:r>
      <w:r>
        <w:rPr>
          <w:rFonts w:ascii="Times New Roman" w:eastAsia="华文仿宋" w:hAnsi="华文仿宋"/>
          <w:sz w:val="32"/>
          <w:szCs w:val="32"/>
        </w:rPr>
        <w:t>）立方米部分按每立方米</w:t>
      </w:r>
      <w:r>
        <w:rPr>
          <w:rFonts w:ascii="Times New Roman" w:eastAsia="华文仿宋" w:hAnsi="Times New Roman"/>
          <w:sz w:val="32"/>
          <w:szCs w:val="32"/>
        </w:rPr>
        <w:t>4.20</w:t>
      </w:r>
      <w:r>
        <w:rPr>
          <w:rFonts w:ascii="Times New Roman" w:eastAsia="华文仿宋" w:hAnsi="华文仿宋"/>
          <w:sz w:val="32"/>
          <w:szCs w:val="32"/>
        </w:rPr>
        <w:t>元计算，</w:t>
      </w:r>
      <w:r>
        <w:rPr>
          <w:rFonts w:ascii="Times New Roman" w:eastAsia="华文仿宋" w:hAnsi="Times New Roman"/>
          <w:sz w:val="32"/>
          <w:szCs w:val="32"/>
        </w:rPr>
        <w:t>481</w:t>
      </w:r>
      <w:r>
        <w:rPr>
          <w:rFonts w:ascii="Times New Roman" w:eastAsia="华文仿宋" w:hAnsi="华文仿宋"/>
          <w:sz w:val="32"/>
          <w:szCs w:val="32"/>
        </w:rPr>
        <w:t>以上部分按每立方米</w:t>
      </w:r>
      <w:r>
        <w:rPr>
          <w:rFonts w:ascii="Times New Roman" w:eastAsia="华文仿宋" w:hAnsi="Times New Roman"/>
          <w:sz w:val="32"/>
          <w:szCs w:val="32"/>
        </w:rPr>
        <w:t>5.25</w:t>
      </w:r>
      <w:r>
        <w:rPr>
          <w:rFonts w:ascii="Times New Roman" w:eastAsia="华文仿宋" w:hAnsi="华文仿宋"/>
          <w:sz w:val="32"/>
          <w:szCs w:val="32"/>
        </w:rPr>
        <w:t>元计算。</w:t>
      </w:r>
      <w:r>
        <w:rPr>
          <w:rFonts w:ascii="Times New Roman" w:eastAsia="华文仿宋" w:hAnsi="Times New Roman"/>
          <w:sz w:val="32"/>
          <w:szCs w:val="32"/>
        </w:rPr>
        <w:br/>
      </w:r>
      <w:r>
        <w:rPr>
          <w:rFonts w:ascii="Times New Roman" w:eastAsia="华文仿宋" w:hAnsi="华文仿宋"/>
          <w:sz w:val="32"/>
          <w:szCs w:val="32"/>
        </w:rPr>
        <w:t xml:space="preserve">　</w:t>
      </w:r>
      <w:r>
        <w:rPr>
          <w:rFonts w:ascii="Times New Roman" w:eastAsia="华文仿宋" w:hAnsi="Times New Roman"/>
          <w:sz w:val="32"/>
          <w:szCs w:val="32"/>
        </w:rPr>
        <w:t xml:space="preserve">  (</w:t>
      </w:r>
      <w:r>
        <w:rPr>
          <w:rFonts w:ascii="Times New Roman" w:eastAsia="华文仿宋" w:hAnsi="华文仿宋"/>
          <w:sz w:val="32"/>
          <w:szCs w:val="32"/>
        </w:rPr>
        <w:t>四</w:t>
      </w:r>
      <w:r>
        <w:rPr>
          <w:rFonts w:ascii="Times New Roman" w:eastAsia="华文仿宋" w:hAnsi="Times New Roman"/>
          <w:sz w:val="32"/>
          <w:szCs w:val="32"/>
        </w:rPr>
        <w:t>)</w:t>
      </w:r>
      <w:r>
        <w:rPr>
          <w:rFonts w:ascii="Times New Roman" w:eastAsia="华文仿宋" w:hAnsi="华文仿宋"/>
          <w:sz w:val="32"/>
          <w:szCs w:val="32"/>
        </w:rPr>
        <w:t>推进阶梯气价的时间节点要求</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t>根据辽宁省物价局《关于做好</w:t>
      </w:r>
      <w:r>
        <w:rPr>
          <w:rFonts w:ascii="Times New Roman" w:eastAsia="华文仿宋" w:hAnsi="Times New Roman"/>
          <w:sz w:val="32"/>
          <w:szCs w:val="32"/>
        </w:rPr>
        <w:t>2016</w:t>
      </w:r>
      <w:r>
        <w:rPr>
          <w:rFonts w:ascii="Times New Roman" w:eastAsia="华文仿宋" w:hAnsi="华文仿宋"/>
          <w:sz w:val="32"/>
          <w:szCs w:val="32"/>
        </w:rPr>
        <w:t>年度公用事业价格改革及收费管理工作的通知》（辽价发〔</w:t>
      </w:r>
      <w:r>
        <w:rPr>
          <w:rFonts w:ascii="Times New Roman" w:eastAsia="华文仿宋" w:hAnsi="Times New Roman"/>
          <w:sz w:val="32"/>
          <w:szCs w:val="32"/>
        </w:rPr>
        <w:t>2016</w:t>
      </w:r>
      <w:r>
        <w:rPr>
          <w:rFonts w:ascii="Times New Roman" w:eastAsia="华文仿宋" w:hAnsi="华文仿宋"/>
          <w:sz w:val="32"/>
          <w:szCs w:val="32"/>
        </w:rPr>
        <w:t>〕</w:t>
      </w:r>
      <w:r>
        <w:rPr>
          <w:rFonts w:ascii="Times New Roman" w:eastAsia="华文仿宋" w:hAnsi="Times New Roman"/>
          <w:sz w:val="32"/>
          <w:szCs w:val="32"/>
        </w:rPr>
        <w:t>21</w:t>
      </w:r>
      <w:r>
        <w:rPr>
          <w:rFonts w:ascii="Times New Roman" w:eastAsia="华文仿宋" w:hAnsi="华文仿宋"/>
          <w:sz w:val="32"/>
          <w:szCs w:val="32"/>
        </w:rPr>
        <w:t>号）文件规定及我区实际情况，确定推进我区民用管道天然气阶梯气价制度的时间节点要求如下：</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lastRenderedPageBreak/>
        <w:t>第一节点：</w:t>
      </w:r>
      <w:r>
        <w:rPr>
          <w:rFonts w:ascii="Times New Roman" w:eastAsia="华文仿宋" w:hAnsi="Times New Roman"/>
          <w:sz w:val="32"/>
          <w:szCs w:val="32"/>
        </w:rPr>
        <w:t>2016</w:t>
      </w:r>
      <w:r>
        <w:rPr>
          <w:rFonts w:ascii="Times New Roman" w:eastAsia="华文仿宋" w:hAnsi="华文仿宋"/>
          <w:sz w:val="32"/>
          <w:szCs w:val="32"/>
        </w:rPr>
        <w:t>年</w:t>
      </w:r>
      <w:r>
        <w:rPr>
          <w:rFonts w:ascii="Times New Roman" w:eastAsia="华文仿宋" w:hAnsi="Times New Roman"/>
          <w:sz w:val="32"/>
          <w:szCs w:val="32"/>
        </w:rPr>
        <w:t>5</w:t>
      </w:r>
      <w:r>
        <w:rPr>
          <w:rFonts w:ascii="Times New Roman" w:eastAsia="华文仿宋" w:hAnsi="华文仿宋"/>
          <w:sz w:val="32"/>
          <w:szCs w:val="32"/>
        </w:rPr>
        <w:t>月</w:t>
      </w:r>
      <w:r>
        <w:rPr>
          <w:rFonts w:ascii="Times New Roman" w:eastAsia="华文仿宋" w:hAnsi="Times New Roman"/>
          <w:sz w:val="32"/>
          <w:szCs w:val="32"/>
        </w:rPr>
        <w:t>30</w:t>
      </w:r>
      <w:r>
        <w:rPr>
          <w:rFonts w:ascii="Times New Roman" w:eastAsia="华文仿宋" w:hAnsi="华文仿宋"/>
          <w:sz w:val="32"/>
          <w:szCs w:val="32"/>
        </w:rPr>
        <w:t>日前，行业主管部门上报制定民用管道天然气阶梯气价的申请；</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t>第二节点：</w:t>
      </w:r>
      <w:r>
        <w:rPr>
          <w:rFonts w:ascii="Times New Roman" w:eastAsia="华文仿宋" w:hAnsi="Times New Roman"/>
          <w:sz w:val="32"/>
          <w:szCs w:val="32"/>
        </w:rPr>
        <w:t>2016</w:t>
      </w:r>
      <w:r>
        <w:rPr>
          <w:rFonts w:ascii="Times New Roman" w:eastAsia="华文仿宋" w:hAnsi="华文仿宋"/>
          <w:sz w:val="32"/>
          <w:szCs w:val="32"/>
        </w:rPr>
        <w:t>年</w:t>
      </w:r>
      <w:r>
        <w:rPr>
          <w:rFonts w:ascii="Times New Roman" w:eastAsia="华文仿宋" w:hAnsi="Times New Roman"/>
          <w:sz w:val="32"/>
          <w:szCs w:val="32"/>
        </w:rPr>
        <w:t>6</w:t>
      </w:r>
      <w:r>
        <w:rPr>
          <w:rFonts w:ascii="Times New Roman" w:eastAsia="华文仿宋" w:hAnsi="华文仿宋"/>
          <w:sz w:val="32"/>
          <w:szCs w:val="32"/>
        </w:rPr>
        <w:t>月</w:t>
      </w:r>
      <w:r>
        <w:rPr>
          <w:rFonts w:ascii="Times New Roman" w:eastAsia="华文仿宋" w:hAnsi="Times New Roman"/>
          <w:sz w:val="32"/>
          <w:szCs w:val="32"/>
        </w:rPr>
        <w:t>25</w:t>
      </w:r>
      <w:r>
        <w:rPr>
          <w:rFonts w:ascii="Times New Roman" w:eastAsia="华文仿宋" w:hAnsi="华文仿宋"/>
          <w:sz w:val="32"/>
          <w:szCs w:val="32"/>
        </w:rPr>
        <w:t>日前，上报制定的实施方案；</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t>第三节点：</w:t>
      </w:r>
      <w:r>
        <w:rPr>
          <w:rFonts w:ascii="Times New Roman" w:eastAsia="华文仿宋" w:hAnsi="Times New Roman"/>
          <w:sz w:val="32"/>
          <w:szCs w:val="32"/>
        </w:rPr>
        <w:t>2016</w:t>
      </w:r>
      <w:r>
        <w:rPr>
          <w:rFonts w:ascii="Times New Roman" w:eastAsia="华文仿宋" w:hAnsi="华文仿宋"/>
          <w:sz w:val="32"/>
          <w:szCs w:val="32"/>
        </w:rPr>
        <w:t>年</w:t>
      </w:r>
      <w:r>
        <w:rPr>
          <w:rFonts w:ascii="Times New Roman" w:eastAsia="华文仿宋" w:hAnsi="Times New Roman"/>
          <w:sz w:val="32"/>
          <w:szCs w:val="32"/>
        </w:rPr>
        <w:t>7</w:t>
      </w:r>
      <w:r>
        <w:rPr>
          <w:rFonts w:ascii="Times New Roman" w:eastAsia="华文仿宋" w:hAnsi="华文仿宋"/>
          <w:sz w:val="32"/>
          <w:szCs w:val="32"/>
        </w:rPr>
        <w:t>月</w:t>
      </w:r>
      <w:r>
        <w:rPr>
          <w:rFonts w:ascii="Times New Roman" w:eastAsia="华文仿宋" w:hAnsi="Times New Roman"/>
          <w:sz w:val="32"/>
          <w:szCs w:val="32"/>
        </w:rPr>
        <w:t>31</w:t>
      </w:r>
      <w:r>
        <w:rPr>
          <w:rFonts w:ascii="Times New Roman" w:eastAsia="华文仿宋" w:hAnsi="华文仿宋"/>
          <w:sz w:val="32"/>
          <w:szCs w:val="32"/>
        </w:rPr>
        <w:t>日前，上报完成实施方案政府审定意见；</w:t>
      </w:r>
    </w:p>
    <w:p w:rsidR="0018119A" w:rsidRDefault="009152E9">
      <w:pPr>
        <w:ind w:firstLineChars="200" w:firstLine="640"/>
        <w:rPr>
          <w:rFonts w:ascii="Times New Roman" w:eastAsia="华文仿宋" w:hAnsi="华文仿宋"/>
          <w:sz w:val="32"/>
          <w:szCs w:val="32"/>
        </w:rPr>
      </w:pPr>
      <w:r>
        <w:rPr>
          <w:rFonts w:ascii="Times New Roman" w:eastAsia="华文仿宋" w:hAnsi="华文仿宋"/>
          <w:sz w:val="32"/>
          <w:szCs w:val="32"/>
        </w:rPr>
        <w:t>第四节点：</w:t>
      </w:r>
      <w:r>
        <w:rPr>
          <w:rFonts w:ascii="Times New Roman" w:eastAsia="华文仿宋" w:hAnsi="Times New Roman"/>
          <w:sz w:val="32"/>
          <w:szCs w:val="32"/>
        </w:rPr>
        <w:t>2016</w:t>
      </w:r>
      <w:r>
        <w:rPr>
          <w:rFonts w:ascii="Times New Roman" w:eastAsia="华文仿宋" w:hAnsi="华文仿宋"/>
          <w:sz w:val="32"/>
          <w:szCs w:val="32"/>
        </w:rPr>
        <w:t>年</w:t>
      </w:r>
      <w:r>
        <w:rPr>
          <w:rFonts w:ascii="Times New Roman" w:eastAsia="华文仿宋" w:hAnsi="Times New Roman"/>
          <w:sz w:val="32"/>
          <w:szCs w:val="32"/>
        </w:rPr>
        <w:t>9</w:t>
      </w:r>
      <w:r>
        <w:rPr>
          <w:rFonts w:ascii="Times New Roman" w:eastAsia="华文仿宋" w:hAnsi="华文仿宋"/>
          <w:sz w:val="32"/>
          <w:szCs w:val="32"/>
        </w:rPr>
        <w:t>月</w:t>
      </w:r>
      <w:r>
        <w:rPr>
          <w:rFonts w:ascii="Times New Roman" w:eastAsia="华文仿宋" w:hAnsi="Times New Roman"/>
          <w:sz w:val="32"/>
          <w:szCs w:val="32"/>
        </w:rPr>
        <w:t>30</w:t>
      </w:r>
      <w:r>
        <w:rPr>
          <w:rFonts w:ascii="Times New Roman" w:eastAsia="华文仿宋" w:hAnsi="华文仿宋"/>
          <w:sz w:val="32"/>
          <w:szCs w:val="32"/>
        </w:rPr>
        <w:t>日前，上报完成价格听证情况；</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t>第五节点：</w:t>
      </w:r>
      <w:r>
        <w:rPr>
          <w:rFonts w:ascii="Times New Roman" w:eastAsia="华文仿宋" w:hAnsi="Times New Roman"/>
          <w:sz w:val="32"/>
          <w:szCs w:val="32"/>
        </w:rPr>
        <w:t>2016</w:t>
      </w:r>
      <w:r>
        <w:rPr>
          <w:rFonts w:ascii="Times New Roman" w:eastAsia="华文仿宋" w:hAnsi="华文仿宋"/>
          <w:sz w:val="32"/>
          <w:szCs w:val="32"/>
        </w:rPr>
        <w:t>年</w:t>
      </w:r>
      <w:r>
        <w:rPr>
          <w:rFonts w:ascii="Times New Roman" w:eastAsia="华文仿宋" w:hAnsi="Times New Roman"/>
          <w:sz w:val="32"/>
          <w:szCs w:val="32"/>
        </w:rPr>
        <w:t>10</w:t>
      </w:r>
      <w:r>
        <w:rPr>
          <w:rFonts w:ascii="Times New Roman" w:eastAsia="华文仿宋" w:hAnsi="华文仿宋"/>
          <w:sz w:val="32"/>
          <w:szCs w:val="32"/>
        </w:rPr>
        <w:t>月</w:t>
      </w:r>
      <w:r>
        <w:rPr>
          <w:rFonts w:ascii="Times New Roman" w:eastAsia="华文仿宋" w:hAnsi="Times New Roman"/>
          <w:sz w:val="32"/>
          <w:szCs w:val="32"/>
        </w:rPr>
        <w:t>30</w:t>
      </w:r>
      <w:r>
        <w:rPr>
          <w:rFonts w:ascii="Times New Roman" w:eastAsia="华文仿宋" w:hAnsi="华文仿宋"/>
          <w:sz w:val="32"/>
          <w:szCs w:val="32"/>
        </w:rPr>
        <w:t>日前，</w:t>
      </w:r>
      <w:r>
        <w:rPr>
          <w:rFonts w:ascii="Times New Roman" w:eastAsia="华文仿宋" w:hAnsi="华文仿宋" w:hint="eastAsia"/>
          <w:sz w:val="32"/>
          <w:szCs w:val="32"/>
        </w:rPr>
        <w:t>根据听证会听证结果调整实施方案，经管委会批准后上报。同时</w:t>
      </w:r>
      <w:r>
        <w:rPr>
          <w:rFonts w:ascii="Times New Roman" w:eastAsia="华文仿宋" w:hAnsi="华文仿宋"/>
          <w:sz w:val="32"/>
          <w:szCs w:val="32"/>
        </w:rPr>
        <w:t>做好前期宣传工作；</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t>第六节点：</w:t>
      </w:r>
      <w:r>
        <w:rPr>
          <w:rFonts w:ascii="Times New Roman" w:eastAsia="华文仿宋" w:hAnsi="Times New Roman"/>
          <w:sz w:val="32"/>
          <w:szCs w:val="32"/>
        </w:rPr>
        <w:t>2016</w:t>
      </w:r>
      <w:r>
        <w:rPr>
          <w:rFonts w:ascii="Times New Roman" w:eastAsia="华文仿宋" w:hAnsi="华文仿宋"/>
          <w:sz w:val="32"/>
          <w:szCs w:val="32"/>
        </w:rPr>
        <w:t>年</w:t>
      </w:r>
      <w:r>
        <w:rPr>
          <w:rFonts w:ascii="Times New Roman" w:eastAsia="华文仿宋" w:hAnsi="Times New Roman"/>
          <w:sz w:val="32"/>
          <w:szCs w:val="32"/>
        </w:rPr>
        <w:t>11</w:t>
      </w:r>
      <w:r>
        <w:rPr>
          <w:rFonts w:ascii="Times New Roman" w:eastAsia="华文仿宋" w:hAnsi="华文仿宋"/>
          <w:sz w:val="32"/>
          <w:szCs w:val="32"/>
        </w:rPr>
        <w:t>月</w:t>
      </w:r>
      <w:r>
        <w:rPr>
          <w:rFonts w:ascii="Times New Roman" w:eastAsia="华文仿宋" w:hAnsi="Times New Roman"/>
          <w:sz w:val="32"/>
          <w:szCs w:val="32"/>
        </w:rPr>
        <w:t>30</w:t>
      </w:r>
      <w:r>
        <w:rPr>
          <w:rFonts w:ascii="Times New Roman" w:eastAsia="华文仿宋" w:hAnsi="华文仿宋"/>
          <w:sz w:val="32"/>
          <w:szCs w:val="32"/>
        </w:rPr>
        <w:t>日前，</w:t>
      </w:r>
      <w:r>
        <w:rPr>
          <w:rFonts w:ascii="Times New Roman" w:eastAsia="华文仿宋" w:hAnsi="华文仿宋" w:hint="eastAsia"/>
          <w:sz w:val="32"/>
          <w:szCs w:val="32"/>
        </w:rPr>
        <w:t>根据听证会停征结果调整上报文件经新区管委会批准后</w:t>
      </w:r>
      <w:r>
        <w:rPr>
          <w:rFonts w:ascii="Times New Roman" w:eastAsia="华文仿宋" w:hAnsi="华文仿宋"/>
          <w:sz w:val="32"/>
          <w:szCs w:val="32"/>
        </w:rPr>
        <w:t>下发正式文件；</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t>第七节点：</w:t>
      </w:r>
      <w:r>
        <w:rPr>
          <w:rFonts w:ascii="Times New Roman" w:eastAsia="华文仿宋" w:hAnsi="Times New Roman"/>
          <w:sz w:val="32"/>
          <w:szCs w:val="32"/>
        </w:rPr>
        <w:t>2016</w:t>
      </w:r>
      <w:r>
        <w:rPr>
          <w:rFonts w:ascii="Times New Roman" w:eastAsia="华文仿宋" w:hAnsi="华文仿宋"/>
          <w:sz w:val="32"/>
          <w:szCs w:val="32"/>
        </w:rPr>
        <w:t>年</w:t>
      </w:r>
      <w:r>
        <w:rPr>
          <w:rFonts w:ascii="Times New Roman" w:eastAsia="华文仿宋" w:hAnsi="Times New Roman"/>
          <w:sz w:val="32"/>
          <w:szCs w:val="32"/>
        </w:rPr>
        <w:t>12</w:t>
      </w:r>
      <w:r>
        <w:rPr>
          <w:rFonts w:ascii="Times New Roman" w:eastAsia="华文仿宋" w:hAnsi="华文仿宋"/>
          <w:sz w:val="32"/>
          <w:szCs w:val="32"/>
        </w:rPr>
        <w:t>月</w:t>
      </w:r>
      <w:r>
        <w:rPr>
          <w:rFonts w:ascii="Times New Roman" w:eastAsia="华文仿宋" w:hAnsi="Times New Roman"/>
          <w:sz w:val="32"/>
          <w:szCs w:val="32"/>
        </w:rPr>
        <w:t>31</w:t>
      </w:r>
      <w:r>
        <w:rPr>
          <w:rFonts w:ascii="Times New Roman" w:eastAsia="华文仿宋" w:hAnsi="华文仿宋"/>
          <w:sz w:val="32"/>
          <w:szCs w:val="32"/>
        </w:rPr>
        <w:t>日前，做好阶梯气价实</w:t>
      </w:r>
      <w:r>
        <w:rPr>
          <w:rFonts w:ascii="Times New Roman" w:eastAsia="华文仿宋" w:hAnsi="华文仿宋" w:hint="eastAsia"/>
          <w:sz w:val="32"/>
          <w:szCs w:val="32"/>
        </w:rPr>
        <w:t>施</w:t>
      </w:r>
      <w:r>
        <w:rPr>
          <w:rFonts w:ascii="Times New Roman" w:eastAsia="华文仿宋" w:hAnsi="华文仿宋"/>
          <w:sz w:val="32"/>
          <w:szCs w:val="32"/>
        </w:rPr>
        <w:t>前的各项准备工作；</w:t>
      </w:r>
    </w:p>
    <w:p w:rsidR="0018119A" w:rsidRDefault="009152E9">
      <w:pPr>
        <w:ind w:firstLineChars="200" w:firstLine="640"/>
        <w:rPr>
          <w:rFonts w:ascii="Times New Roman" w:eastAsia="华文仿宋" w:hAnsi="Times New Roman"/>
          <w:sz w:val="32"/>
          <w:szCs w:val="32"/>
        </w:rPr>
      </w:pPr>
      <w:r>
        <w:rPr>
          <w:rFonts w:ascii="Times New Roman" w:eastAsia="华文仿宋" w:hAnsi="华文仿宋"/>
          <w:sz w:val="32"/>
          <w:szCs w:val="32"/>
        </w:rPr>
        <w:t>第八节点：</w:t>
      </w:r>
      <w:r>
        <w:rPr>
          <w:rFonts w:ascii="Times New Roman" w:eastAsia="华文仿宋" w:hAnsi="Times New Roman"/>
          <w:sz w:val="32"/>
          <w:szCs w:val="32"/>
        </w:rPr>
        <w:t>2017</w:t>
      </w:r>
      <w:r>
        <w:rPr>
          <w:rFonts w:ascii="Times New Roman" w:eastAsia="华文仿宋" w:hAnsi="华文仿宋"/>
          <w:sz w:val="32"/>
          <w:szCs w:val="32"/>
        </w:rPr>
        <w:t>年</w:t>
      </w:r>
      <w:r>
        <w:rPr>
          <w:rFonts w:ascii="Times New Roman" w:eastAsia="华文仿宋" w:hAnsi="Times New Roman"/>
          <w:sz w:val="32"/>
          <w:szCs w:val="32"/>
        </w:rPr>
        <w:t>1</w:t>
      </w:r>
      <w:r>
        <w:rPr>
          <w:rFonts w:ascii="Times New Roman" w:eastAsia="华文仿宋" w:hAnsi="华文仿宋"/>
          <w:sz w:val="32"/>
          <w:szCs w:val="32"/>
        </w:rPr>
        <w:t>月</w:t>
      </w:r>
      <w:r>
        <w:rPr>
          <w:rFonts w:ascii="Times New Roman" w:eastAsia="华文仿宋" w:hAnsi="Times New Roman"/>
          <w:sz w:val="32"/>
          <w:szCs w:val="32"/>
        </w:rPr>
        <w:t>1</w:t>
      </w:r>
      <w:r>
        <w:rPr>
          <w:rFonts w:ascii="Times New Roman" w:eastAsia="华文仿宋" w:hAnsi="华文仿宋"/>
          <w:sz w:val="32"/>
          <w:szCs w:val="32"/>
        </w:rPr>
        <w:t>日始正式实施。</w:t>
      </w:r>
    </w:p>
    <w:p w:rsidR="0018119A" w:rsidRDefault="0018119A">
      <w:pPr>
        <w:rPr>
          <w:rFonts w:ascii="黑体" w:eastAsia="黑体" w:hAnsi="黑体"/>
          <w:sz w:val="32"/>
          <w:szCs w:val="32"/>
        </w:rPr>
      </w:pPr>
    </w:p>
    <w:p w:rsidR="0018119A" w:rsidRDefault="009152E9">
      <w:pPr>
        <w:rPr>
          <w:rFonts w:ascii="仿宋" w:eastAsia="仿宋" w:hAnsi="仿宋"/>
          <w:sz w:val="32"/>
          <w:szCs w:val="32"/>
        </w:rPr>
      </w:pPr>
      <w:r>
        <w:rPr>
          <w:rFonts w:ascii="黑体" w:eastAsia="黑体" w:hAnsi="黑体" w:hint="eastAsia"/>
          <w:sz w:val="32"/>
          <w:szCs w:val="32"/>
        </w:rPr>
        <w:t xml:space="preserve">     </w:t>
      </w:r>
      <w:r>
        <w:rPr>
          <w:rFonts w:ascii="仿宋" w:eastAsia="仿宋" w:hAnsi="仿宋" w:hint="eastAsia"/>
          <w:sz w:val="32"/>
          <w:szCs w:val="32"/>
        </w:rPr>
        <w:t>附表：2015年天然气居民用户用量统计表</w:t>
      </w:r>
    </w:p>
    <w:p w:rsidR="0018119A" w:rsidRDefault="0018119A">
      <w:pPr>
        <w:rPr>
          <w:rFonts w:ascii="黑体" w:eastAsia="黑体" w:hAnsi="黑体"/>
          <w:sz w:val="32"/>
          <w:szCs w:val="32"/>
        </w:rPr>
      </w:pPr>
    </w:p>
    <w:p w:rsidR="0018119A" w:rsidRDefault="0018119A">
      <w:pPr>
        <w:rPr>
          <w:rFonts w:ascii="黑体" w:eastAsia="黑体" w:hAnsi="黑体"/>
          <w:sz w:val="32"/>
          <w:szCs w:val="32"/>
        </w:rPr>
      </w:pPr>
    </w:p>
    <w:p w:rsidR="0018119A" w:rsidRDefault="0018119A">
      <w:pPr>
        <w:rPr>
          <w:rFonts w:ascii="黑体" w:eastAsia="黑体" w:hAnsi="黑体"/>
          <w:sz w:val="32"/>
          <w:szCs w:val="32"/>
        </w:rPr>
      </w:pPr>
    </w:p>
    <w:p w:rsidR="0018119A" w:rsidRDefault="009152E9">
      <w:pPr>
        <w:rPr>
          <w:rFonts w:ascii="仿宋" w:eastAsia="仿宋" w:hAnsi="仿宋"/>
          <w:sz w:val="32"/>
          <w:szCs w:val="32"/>
        </w:rPr>
      </w:pPr>
      <w:r>
        <w:rPr>
          <w:rFonts w:ascii="黑体" w:eastAsia="黑体" w:hAnsi="黑体" w:hint="eastAsia"/>
          <w:sz w:val="32"/>
          <w:szCs w:val="32"/>
        </w:rPr>
        <w:t xml:space="preserve">                        </w:t>
      </w:r>
      <w:r>
        <w:rPr>
          <w:rFonts w:ascii="仿宋" w:eastAsia="仿宋" w:hAnsi="仿宋" w:hint="eastAsia"/>
          <w:sz w:val="32"/>
          <w:szCs w:val="32"/>
        </w:rPr>
        <w:t xml:space="preserve"> 2016年6月15日</w:t>
      </w:r>
    </w:p>
    <w:p w:rsidR="0018119A" w:rsidRDefault="0018119A">
      <w:pPr>
        <w:rPr>
          <w:rFonts w:ascii="黑体" w:eastAsia="黑体" w:hAnsi="黑体"/>
          <w:sz w:val="32"/>
          <w:szCs w:val="32"/>
        </w:rPr>
      </w:pPr>
    </w:p>
    <w:p w:rsidR="0018119A" w:rsidRDefault="009152E9">
      <w:pPr>
        <w:rPr>
          <w:rFonts w:ascii="黑体" w:eastAsia="黑体" w:hAnsi="黑体"/>
          <w:sz w:val="32"/>
          <w:szCs w:val="32"/>
        </w:rPr>
      </w:pPr>
      <w:r>
        <w:rPr>
          <w:rFonts w:ascii="黑体" w:eastAsia="黑体" w:hAnsi="黑体"/>
          <w:sz w:val="32"/>
          <w:szCs w:val="32"/>
        </w:rPr>
        <w:lastRenderedPageBreak/>
        <w:t>附</w:t>
      </w:r>
      <w:r>
        <w:rPr>
          <w:rFonts w:ascii="黑体" w:eastAsia="黑体" w:hAnsi="黑体" w:hint="eastAsia"/>
          <w:sz w:val="32"/>
          <w:szCs w:val="32"/>
        </w:rPr>
        <w:t>表</w:t>
      </w:r>
    </w:p>
    <w:p w:rsidR="0018119A" w:rsidRDefault="009152E9">
      <w:pPr>
        <w:jc w:val="center"/>
        <w:rPr>
          <w:rFonts w:ascii="方正小标宋简体" w:eastAsia="方正小标宋简体" w:hAnsi="黑体"/>
          <w:sz w:val="44"/>
          <w:szCs w:val="44"/>
        </w:rPr>
      </w:pPr>
      <w:r>
        <w:rPr>
          <w:rFonts w:ascii="方正小标宋简体" w:eastAsia="方正小标宋简体" w:hAnsi="黑体" w:hint="eastAsia"/>
          <w:sz w:val="44"/>
          <w:szCs w:val="44"/>
        </w:rPr>
        <w:t>2015年天然气居民用户用量统计表</w:t>
      </w:r>
    </w:p>
    <w:p w:rsidR="0018119A" w:rsidRDefault="005A1D7A">
      <w:pPr>
        <w:rPr>
          <w:rFonts w:ascii="Times New Roman" w:eastAsia="仿宋_GB2312" w:hAnsi="Times New Roman"/>
          <w:sz w:val="32"/>
          <w:szCs w:val="32"/>
        </w:rPr>
      </w:pPr>
      <w:r w:rsidRPr="00FD66E0">
        <w:rPr>
          <w:rFonts w:ascii="Times New Roman" w:eastAsia="仿宋_GB2312" w:hAnsi="Times New Roman"/>
          <w:noProof/>
          <w:sz w:val="32"/>
          <w:szCs w:val="32"/>
        </w:rPr>
        <w:drawing>
          <wp:inline distT="0" distB="0" distL="0" distR="0">
            <wp:extent cx="5676900" cy="73050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t="8942"/>
                    <a:stretch>
                      <a:fillRect/>
                    </a:stretch>
                  </pic:blipFill>
                  <pic:spPr bwMode="auto">
                    <a:xfrm>
                      <a:off x="0" y="0"/>
                      <a:ext cx="5676900" cy="7305040"/>
                    </a:xfrm>
                    <a:prstGeom prst="rect">
                      <a:avLst/>
                    </a:prstGeom>
                    <a:noFill/>
                    <a:ln>
                      <a:noFill/>
                    </a:ln>
                  </pic:spPr>
                </pic:pic>
              </a:graphicData>
            </a:graphic>
          </wp:inline>
        </w:drawing>
      </w:r>
    </w:p>
    <w:p w:rsidR="0018119A" w:rsidRDefault="0018119A"/>
    <w:sectPr w:rsidR="0018119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9D1" w:rsidRDefault="003939D1">
      <w:r>
        <w:separator/>
      </w:r>
    </w:p>
  </w:endnote>
  <w:endnote w:type="continuationSeparator" w:id="0">
    <w:p w:rsidR="003939D1" w:rsidRDefault="0039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黑体">
    <w:altName w:val="黑体"/>
    <w:charset w:val="86"/>
    <w:family w:val="auto"/>
    <w:pitch w:val="default"/>
    <w:sig w:usb0="00000000" w:usb1="00000000" w:usb2="00020017" w:usb3="00000000" w:csb0="0016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19A" w:rsidRDefault="005A1D7A">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18119A" w:rsidRDefault="009152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1D7A">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" filled="f" fillcolor="#ceeaca [3201]" stroked="f" strokeweight=".5pt">
              <v:path arrowok="t"/>
              <v:textbox style="mso-fit-shape-to-text:t" inset="0,0,0,0">
                <w:txbxContent>
                  <w:p w:rsidR="0018119A" w:rsidRDefault="009152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A1D7A">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9D1" w:rsidRDefault="003939D1">
      <w:r>
        <w:separator/>
      </w:r>
    </w:p>
  </w:footnote>
  <w:footnote w:type="continuationSeparator" w:id="0">
    <w:p w:rsidR="003939D1" w:rsidRDefault="00393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A9"/>
    <w:rsid w:val="000A4CBB"/>
    <w:rsid w:val="000F07C0"/>
    <w:rsid w:val="0018119A"/>
    <w:rsid w:val="00262719"/>
    <w:rsid w:val="002E1644"/>
    <w:rsid w:val="002F5780"/>
    <w:rsid w:val="003939D1"/>
    <w:rsid w:val="003C2E5E"/>
    <w:rsid w:val="004F1CA1"/>
    <w:rsid w:val="00540648"/>
    <w:rsid w:val="005A1D7A"/>
    <w:rsid w:val="00724712"/>
    <w:rsid w:val="007D36C6"/>
    <w:rsid w:val="009152E9"/>
    <w:rsid w:val="00926DC5"/>
    <w:rsid w:val="00B566D2"/>
    <w:rsid w:val="00C707A7"/>
    <w:rsid w:val="00CB574B"/>
    <w:rsid w:val="00D755A9"/>
    <w:rsid w:val="00F57B7C"/>
    <w:rsid w:val="00FD66E0"/>
    <w:rsid w:val="1E0530B0"/>
    <w:rsid w:val="2E50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BA525-03DD-4C06-9C64-0948451B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a4">
    <w:name w:val="批注框文本 字符"/>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黄 国华</cp:lastModifiedBy>
  <cp:revision>2</cp:revision>
  <cp:lastPrinted>2016-08-25T03:49:00Z</cp:lastPrinted>
  <dcterms:created xsi:type="dcterms:W3CDTF">2021-07-09T04:52:00Z</dcterms:created>
  <dcterms:modified xsi:type="dcterms:W3CDTF">2021-07-09T04:52:00Z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