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0D" w:rsidRDefault="009A1E0D" w:rsidP="009A1E0D">
      <w:pPr>
        <w:pStyle w:val="a5"/>
        <w:rPr>
          <w:rFonts w:ascii="黑体" w:eastAsia="黑体" w:hAnsi="黑体" w:hint="eastAsia"/>
          <w:shd w:val="clear" w:color="auto" w:fill="FFFFFF"/>
        </w:rPr>
      </w:pPr>
      <w:r>
        <w:rPr>
          <w:rFonts w:ascii="黑体" w:eastAsia="黑体" w:hAnsi="黑体" w:hint="eastAsia"/>
          <w:shd w:val="clear" w:color="auto" w:fill="FFFFFF"/>
        </w:rPr>
        <w:t>附件1</w:t>
      </w:r>
    </w:p>
    <w:p w:rsidR="009A1E0D" w:rsidRPr="0038647B" w:rsidRDefault="009A1E0D" w:rsidP="009A1E0D">
      <w:pPr>
        <w:pStyle w:val="a5"/>
        <w:jc w:val="center"/>
        <w:rPr>
          <w:rFonts w:ascii="宋体" w:eastAsia="宋体" w:hAnsi="宋体" w:hint="eastAsia"/>
          <w:b/>
          <w:shd w:val="clear" w:color="auto" w:fill="FFFFFF"/>
        </w:rPr>
      </w:pPr>
      <w:r w:rsidRPr="0038647B">
        <w:rPr>
          <w:rFonts w:ascii="宋体" w:eastAsia="宋体" w:hAnsi="宋体" w:cs="仿宋" w:hint="eastAsia"/>
          <w:b/>
        </w:rPr>
        <w:t>金普新区2016年企业研发投入后补助支持计划明细表</w:t>
      </w:r>
    </w:p>
    <w:p w:rsidR="009A1E0D" w:rsidRPr="00D101E6" w:rsidRDefault="009A1E0D" w:rsidP="009A1E0D">
      <w:pPr>
        <w:pStyle w:val="a5"/>
        <w:ind w:firstLineChars="2921" w:firstLine="7010"/>
        <w:rPr>
          <w:rFonts w:ascii="仿宋" w:hAnsi="仿宋" w:hint="eastAsia"/>
          <w:sz w:val="24"/>
          <w:szCs w:val="24"/>
          <w:shd w:val="clear" w:color="auto" w:fill="FFFFFF"/>
        </w:rPr>
      </w:pPr>
      <w:r w:rsidRPr="00D101E6">
        <w:rPr>
          <w:rFonts w:ascii="仿宋" w:hAnsi="仿宋" w:hint="eastAsia"/>
          <w:sz w:val="24"/>
          <w:szCs w:val="24"/>
          <w:shd w:val="clear" w:color="auto" w:fill="FFFFFF"/>
        </w:rPr>
        <w:t>单位：万元</w:t>
      </w:r>
    </w:p>
    <w:tbl>
      <w:tblPr>
        <w:tblW w:w="0" w:type="auto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4677"/>
        <w:gridCol w:w="2552"/>
      </w:tblGrid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bCs/>
                <w:kern w:val="0"/>
                <w:sz w:val="24"/>
              </w:rPr>
              <w:t>补助总金额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大连福佳·大化石油化工有限公司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共立精机（大连）有限公司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大连现代辅机开发制造有限公司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73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大连罗宾森电源设备有限公司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52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大连医诺生物股份有限公司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大连汇程铝业有限公司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大连德昌线缆有限公司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大连理工安全装备有限公司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博格华纳联合传动系统有限公司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大连派思燃气系统股份有限公司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大连日佳电子有限公司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67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大连銮艺精密模塑制造有限公司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久茂自动化（大连）有限公司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87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大连东方科脉电子股份有限公司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盘起工业（大连）有限公司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55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大连联化化学有限公司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大连金业电力设备有限公司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凯威塑胶工业有限公司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大连崇达电路有限公司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大连尚能科技发展有限公司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66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大连维钛克科技股份有限公司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大连重型锻造有限公司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大连凯飞化学股份有限公司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克诺尔制动系统（大连）有限公司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锦祥照明系统（大连）有限公司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宝生物工程（大连）有限公司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大连优力特换热设备制造有限公司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鞍钢蒂森克虏伯汽车钢有限公司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大连冰山嘉德自动化有限公司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大连珍奥生物技术股份有限公司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大连德豪光电科技有限公司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松下冷机系统（大连）有限公司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松下冷链（大连）有限公司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松下压缩机（大连）有限公司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大连富士冰山自动售货机有限公司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大连斯频德环境设备有限公司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松下制冷（大连）有限公司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38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大连冷冻机股份有限公司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大连环宇移动科技有限公司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76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石药集团远大（大连）制药有限公司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4677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一重集团大连工程技术有限公司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大连汉信生物制药有限公司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大连电瓷集团股份有限公司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大连华信理化检测中心有限公司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大连经济技术开发区伊达工具有限公司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辽宁和泽生物科技有限公司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大连珍奥药业股份有限公司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大连华立金港药业有限公司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辽宁垠艺生物科技股份有限公司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65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大连环球矿产股份有限公司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大连佳秀百隆新材料股份有限公司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大连世有电力科技有限公司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大连永宝新材料科技有限公司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大连金马衡器有限公司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大连瑞光非织造布集团有限公司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大连口岸物流网股份有限公司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中源汽车零部件（大连）股份有限公司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大连远东工具有限公司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大连纳思达汽车设备有限公司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大连宝原核设备有限公司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爱蓝天高新技术材料（大连）有限公司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大连嘉翔科技有限公司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64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大连中集物流装备有限公司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大连聚兴科技有限公司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中触媒新材料股份有限公司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富乐马鸿凯（大连）医药有限公司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大连理工齐旺达化工科技有限公司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大连来克精化有限公司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大连吉星电子股份有限公司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大连新重集团有限公司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大连高佳化工有限公司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大连联合高分子材料有限公司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海欣电工科技有限公司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大连龙想催化化学股份有限公司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大连卡莎慕玻璃艺术股份有限公司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9A1E0D" w:rsidRPr="00D101E6" w:rsidTr="00702816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大连鑫森科技发展有限公司</w:t>
            </w:r>
          </w:p>
        </w:tc>
        <w:tc>
          <w:tcPr>
            <w:tcW w:w="2552" w:type="dxa"/>
            <w:vAlign w:val="center"/>
          </w:tcPr>
          <w:p w:rsidR="009A1E0D" w:rsidRPr="00D101E6" w:rsidRDefault="009A1E0D" w:rsidP="007028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1E6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</w:tbl>
    <w:p w:rsidR="009A1E0D" w:rsidRDefault="009A1E0D" w:rsidP="009A1E0D">
      <w:pPr>
        <w:pStyle w:val="a5"/>
        <w:rPr>
          <w:rFonts w:ascii="黑体" w:eastAsia="黑体" w:hAnsi="黑体" w:hint="eastAsia"/>
          <w:shd w:val="clear" w:color="auto" w:fill="FFFFFF"/>
        </w:rPr>
      </w:pPr>
    </w:p>
    <w:p w:rsidR="00E07F2C" w:rsidRDefault="00E07F2C"/>
    <w:sectPr w:rsidR="00E0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2C" w:rsidRDefault="00E07F2C" w:rsidP="009A1E0D">
      <w:r>
        <w:separator/>
      </w:r>
    </w:p>
  </w:endnote>
  <w:endnote w:type="continuationSeparator" w:id="1">
    <w:p w:rsidR="00E07F2C" w:rsidRDefault="00E07F2C" w:rsidP="009A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2C" w:rsidRDefault="00E07F2C" w:rsidP="009A1E0D">
      <w:r>
        <w:separator/>
      </w:r>
    </w:p>
  </w:footnote>
  <w:footnote w:type="continuationSeparator" w:id="1">
    <w:p w:rsidR="00E07F2C" w:rsidRDefault="00E07F2C" w:rsidP="009A1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E0D"/>
    <w:rsid w:val="009A1E0D"/>
    <w:rsid w:val="00E0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0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E0D"/>
    <w:rPr>
      <w:sz w:val="18"/>
      <w:szCs w:val="18"/>
    </w:rPr>
  </w:style>
  <w:style w:type="paragraph" w:styleId="a5">
    <w:name w:val="No Spacing"/>
    <w:uiPriority w:val="1"/>
    <w:qFormat/>
    <w:rsid w:val="009A1E0D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MS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2018-10-26T06:06:00Z</dcterms:created>
  <dcterms:modified xsi:type="dcterms:W3CDTF">2018-10-26T06:07:00Z</dcterms:modified>
</cp:coreProperties>
</file>