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大金普人社理字〔2024〕SY181号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孙永涛</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210881******5974</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辽宁省盖州市梁屯镇跃进村1号73</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〔2024〕SY181</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157A37C0"/>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4EC3031"/>
    <w:rsid w:val="451A6A77"/>
    <w:rsid w:val="49CD6CE4"/>
    <w:rsid w:val="4B5E4A73"/>
    <w:rsid w:val="4CBC4F59"/>
    <w:rsid w:val="50DC3D36"/>
    <w:rsid w:val="544E70DC"/>
    <w:rsid w:val="54F0197D"/>
    <w:rsid w:val="58864085"/>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43</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