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宋体" w:hAnsi="宋体" w:eastAsia="宋体" w:cs="宋体"/>
          <w:bCs/>
          <w:sz w:val="44"/>
          <w:szCs w:val="44"/>
        </w:rPr>
      </w:pPr>
      <w:r>
        <w:rPr>
          <w:rFonts w:hint="eastAsia" w:ascii="宋体" w:hAnsi="宋体" w:eastAsia="宋体" w:cs="宋体"/>
          <w:bCs/>
          <w:sz w:val="44"/>
          <w:szCs w:val="44"/>
        </w:rPr>
        <w:t>关于6月12日保税区南门附近异味</w:t>
      </w:r>
      <w:bookmarkStart w:id="0" w:name="_GoBack"/>
      <w:bookmarkEnd w:id="0"/>
    </w:p>
    <w:p>
      <w:pPr>
        <w:adjustRightInd w:val="0"/>
        <w:snapToGrid w:val="0"/>
        <w:spacing w:line="560" w:lineRule="exact"/>
        <w:jc w:val="center"/>
        <w:rPr>
          <w:rFonts w:ascii="宋体" w:hAnsi="宋体" w:eastAsia="宋体" w:cs="宋体"/>
          <w:bCs/>
          <w:sz w:val="44"/>
          <w:szCs w:val="44"/>
        </w:rPr>
      </w:pPr>
      <w:r>
        <w:rPr>
          <w:rFonts w:hint="eastAsia" w:ascii="宋体" w:hAnsi="宋体" w:eastAsia="宋体" w:cs="宋体"/>
          <w:bCs/>
          <w:sz w:val="44"/>
          <w:szCs w:val="44"/>
        </w:rPr>
        <w:t>网络舆情的调查报告</w:t>
      </w:r>
    </w:p>
    <w:p>
      <w:pPr>
        <w:adjustRightInd w:val="0"/>
        <w:snapToGrid w:val="0"/>
        <w:spacing w:line="620" w:lineRule="exact"/>
        <w:rPr>
          <w:rFonts w:ascii="仿宋" w:hAnsi="仿宋" w:eastAsia="仿宋"/>
          <w:sz w:val="32"/>
          <w:szCs w:val="32"/>
        </w:rPr>
      </w:pPr>
    </w:p>
    <w:p>
      <w:pPr>
        <w:adjustRightInd w:val="0"/>
        <w:snapToGrid w:val="0"/>
        <w:spacing w:line="620" w:lineRule="exact"/>
        <w:ind w:firstLine="645"/>
        <w:rPr>
          <w:rFonts w:ascii="仿宋" w:hAnsi="仿宋" w:eastAsia="仿宋"/>
          <w:sz w:val="32"/>
          <w:szCs w:val="32"/>
        </w:rPr>
      </w:pPr>
      <w:r>
        <w:rPr>
          <w:rFonts w:hint="eastAsia" w:ascii="仿宋" w:hAnsi="仿宋" w:eastAsia="仿宋"/>
          <w:sz w:val="32"/>
          <w:szCs w:val="32"/>
        </w:rPr>
        <w:t>2023年6月12日，网友“一段流沙般的爱情”发布微博称：“大连金普新区港西小区，保税区南门周边，一股浓烈的化学异味，又什么泄露了？？？让不让人活了！！！真不能待了。”</w:t>
      </w:r>
    </w:p>
    <w:p>
      <w:pPr>
        <w:adjustRightInd w:val="0"/>
        <w:snapToGrid w:val="0"/>
        <w:spacing w:line="620" w:lineRule="exact"/>
        <w:ind w:firstLine="645"/>
        <w:rPr>
          <w:rFonts w:ascii="仿宋" w:hAnsi="仿宋" w:eastAsia="仿宋"/>
          <w:sz w:val="32"/>
          <w:szCs w:val="32"/>
        </w:rPr>
      </w:pPr>
      <w:r>
        <w:rPr>
          <w:rFonts w:hint="eastAsia" w:ascii="仿宋" w:hAnsi="仿宋" w:eastAsia="仿宋"/>
          <w:sz w:val="32"/>
          <w:szCs w:val="32"/>
        </w:rPr>
        <w:t>金普新区（金州）生态环境分局立即行动，执法人员、监测人员通过沿途巡查、采样监测、走航监测以及检查企业在线数据等方式，全面开展异味源排查。</w:t>
      </w:r>
    </w:p>
    <w:p>
      <w:pPr>
        <w:adjustRightInd w:val="0"/>
        <w:snapToGrid w:val="0"/>
        <w:spacing w:line="620" w:lineRule="exact"/>
        <w:ind w:firstLine="645"/>
        <w:rPr>
          <w:rFonts w:ascii="仿宋" w:hAnsi="仿宋" w:eastAsia="仿宋"/>
          <w:sz w:val="32"/>
          <w:szCs w:val="32"/>
        </w:rPr>
      </w:pPr>
      <w:r>
        <w:rPr>
          <w:rFonts w:hint="eastAsia" w:ascii="仿宋" w:hAnsi="仿宋" w:eastAsia="仿宋"/>
          <w:sz w:val="32"/>
          <w:szCs w:val="32"/>
        </w:rPr>
        <w:t xml:space="preserve">12日上午9时，执法人员和监测人员分成两组沿途开展排查，从保税区南门沿途排查至化工企业集中的大孤山化工园区，均未闻到异味；港西小区距大孤山最近的化工企业直线距离约5公里，中间间隔多个居民小区，截至6月14日未接到两地之间居民相关投诉。大气走航车分别从保税区南门和岗西小区附近向大孤山化工园区开展走航监测，沿途监测数据均未发现异常，相关污染物数据无异常高值，VOCs浓度全程低于100ppm。监测人员对保税区南门、大连凯飞化学有限公司西侧、西太平洋石油化工有限公司南侧和北侧、大渔沟水库等5个点位分别使用苏玛罐进行采样，监测结果均符合国家相关标准。    </w:t>
      </w:r>
    </w:p>
    <w:p>
      <w:pPr>
        <w:adjustRightInd w:val="0"/>
        <w:snapToGrid w:val="0"/>
        <w:spacing w:line="620" w:lineRule="exact"/>
        <w:ind w:firstLine="645"/>
        <w:rPr>
          <w:rFonts w:ascii="仿宋" w:hAnsi="仿宋" w:eastAsia="仿宋"/>
          <w:sz w:val="32"/>
          <w:szCs w:val="32"/>
        </w:rPr>
      </w:pPr>
      <w:r>
        <w:rPr>
          <w:rFonts w:hint="eastAsia" w:ascii="仿宋" w:hAnsi="仿宋" w:eastAsia="仿宋"/>
          <w:sz w:val="32"/>
          <w:szCs w:val="32"/>
        </w:rPr>
        <w:t>同</w:t>
      </w:r>
      <w:r>
        <w:rPr>
          <w:rFonts w:ascii="仿宋" w:hAnsi="仿宋" w:eastAsia="仿宋"/>
          <w:sz w:val="32"/>
          <w:szCs w:val="32"/>
        </w:rPr>
        <w:t>时，</w:t>
      </w:r>
      <w:r>
        <w:rPr>
          <w:rFonts w:hint="eastAsia" w:ascii="仿宋" w:hAnsi="仿宋" w:eastAsia="仿宋"/>
          <w:sz w:val="32"/>
          <w:szCs w:val="32"/>
        </w:rPr>
        <w:t>执法人员对大连西太平洋石油化工有限公司、大连福佳大化石油化工有限公司、逸盛大化石化有限公司三家单位共计22套废气在线监测设施开展非现场检查，调阅近期在线监测数据，未发现有异常排放情况。</w:t>
      </w:r>
    </w:p>
    <w:p>
      <w:pPr>
        <w:adjustRightInd w:val="0"/>
        <w:snapToGrid w:val="0"/>
        <w:spacing w:line="620" w:lineRule="exact"/>
        <w:ind w:firstLine="645"/>
        <w:rPr>
          <w:rFonts w:ascii="仿宋" w:hAnsi="仿宋" w:eastAsia="仿宋"/>
          <w:sz w:val="32"/>
          <w:szCs w:val="32"/>
        </w:rPr>
      </w:pPr>
      <w:r>
        <w:rPr>
          <w:rFonts w:hint="eastAsia" w:ascii="仿宋" w:hAnsi="仿宋" w:eastAsia="仿宋"/>
          <w:sz w:val="32"/>
          <w:szCs w:val="32"/>
        </w:rPr>
        <w:t>综上</w:t>
      </w:r>
      <w:r>
        <w:rPr>
          <w:rFonts w:ascii="仿宋" w:hAnsi="仿宋" w:eastAsia="仿宋"/>
          <w:sz w:val="32"/>
          <w:szCs w:val="32"/>
        </w:rPr>
        <w:t>，</w:t>
      </w:r>
      <w:r>
        <w:rPr>
          <w:rFonts w:hint="eastAsia" w:ascii="仿宋" w:hAnsi="仿宋" w:eastAsia="仿宋"/>
          <w:sz w:val="32"/>
          <w:szCs w:val="32"/>
        </w:rPr>
        <w:t>经分析研判，此次网络</w:t>
      </w:r>
      <w:r>
        <w:rPr>
          <w:rFonts w:ascii="仿宋" w:hAnsi="仿宋" w:eastAsia="仿宋"/>
          <w:sz w:val="32"/>
          <w:szCs w:val="32"/>
        </w:rPr>
        <w:t>反映</w:t>
      </w:r>
      <w:r>
        <w:rPr>
          <w:rFonts w:hint="eastAsia" w:ascii="仿宋" w:hAnsi="仿宋" w:eastAsia="仿宋"/>
          <w:sz w:val="32"/>
          <w:szCs w:val="32"/>
        </w:rPr>
        <w:t>时间短、区域小，应为大孤山化工园区内相关企业正常工况下排放的污染物，在特定气象条件下传输至港西小区周边所</w:t>
      </w:r>
      <w:r>
        <w:rPr>
          <w:rFonts w:ascii="仿宋" w:hAnsi="仿宋" w:eastAsia="仿宋"/>
          <w:sz w:val="32"/>
          <w:szCs w:val="32"/>
        </w:rPr>
        <w:t>致</w:t>
      </w:r>
      <w:r>
        <w:rPr>
          <w:rFonts w:hint="eastAsia" w:ascii="仿宋" w:hAnsi="仿宋" w:eastAsia="仿宋"/>
          <w:sz w:val="32"/>
          <w:szCs w:val="32"/>
        </w:rPr>
        <w:t>。因大孤山化工园区企业比较集中，生产涉及化学品种类较多，且部分化学物质气味嗅阀值较低，即使达标排放在一定气象条件下也极易感知。</w:t>
      </w:r>
    </w:p>
    <w:p>
      <w:pPr>
        <w:adjustRightInd w:val="0"/>
        <w:snapToGrid w:val="0"/>
        <w:spacing w:line="620" w:lineRule="exact"/>
        <w:ind w:firstLine="645"/>
        <w:rPr>
          <w:rFonts w:ascii="仿宋" w:hAnsi="仿宋" w:eastAsia="仿宋"/>
          <w:sz w:val="32"/>
          <w:szCs w:val="32"/>
        </w:rPr>
      </w:pPr>
      <w:r>
        <w:rPr>
          <w:rFonts w:hint="eastAsia" w:ascii="仿宋" w:hAnsi="仿宋" w:eastAsia="仿宋"/>
          <w:sz w:val="32"/>
          <w:szCs w:val="32"/>
        </w:rPr>
        <w:t>下一步，我局将持续加强企业监管，指导企业进一步提升污染防治设施运行管理水平，保障区域环境空气质量。</w:t>
      </w:r>
    </w:p>
    <w:p>
      <w:pPr>
        <w:adjustRightInd w:val="0"/>
        <w:snapToGrid w:val="0"/>
        <w:spacing w:line="620" w:lineRule="exact"/>
        <w:ind w:firstLine="640" w:firstLineChars="200"/>
        <w:rPr>
          <w:rFonts w:ascii="仿宋" w:hAnsi="仿宋" w:eastAsia="仿宋"/>
          <w:sz w:val="32"/>
          <w:szCs w:val="32"/>
        </w:rPr>
      </w:pPr>
    </w:p>
    <w:p>
      <w:pPr>
        <w:adjustRightInd w:val="0"/>
        <w:snapToGrid w:val="0"/>
        <w:spacing w:line="620" w:lineRule="exact"/>
        <w:ind w:firstLine="640" w:firstLineChars="200"/>
        <w:rPr>
          <w:rFonts w:ascii="仿宋" w:hAnsi="仿宋" w:eastAsia="仿宋"/>
          <w:sz w:val="32"/>
          <w:szCs w:val="32"/>
        </w:rPr>
      </w:pPr>
    </w:p>
    <w:p>
      <w:pPr>
        <w:adjustRightInd w:val="0"/>
        <w:snapToGrid w:val="0"/>
        <w:spacing w:line="620" w:lineRule="exact"/>
        <w:ind w:firstLine="640" w:firstLineChars="200"/>
        <w:jc w:val="center"/>
        <w:rPr>
          <w:rFonts w:ascii="仿宋" w:hAnsi="仿宋" w:eastAsia="仿宋"/>
          <w:sz w:val="32"/>
          <w:szCs w:val="32"/>
        </w:rPr>
      </w:pPr>
      <w:r>
        <w:rPr>
          <w:rFonts w:hint="eastAsia" w:ascii="仿宋" w:hAnsi="仿宋" w:eastAsia="仿宋"/>
          <w:sz w:val="32"/>
          <w:szCs w:val="32"/>
        </w:rPr>
        <w:t xml:space="preserve">                大连市金普新区（金州）生态环境分局</w:t>
      </w:r>
    </w:p>
    <w:p>
      <w:pPr>
        <w:adjustRightInd w:val="0"/>
        <w:snapToGrid w:val="0"/>
        <w:spacing w:line="620" w:lineRule="exact"/>
        <w:ind w:firstLine="640" w:firstLineChars="200"/>
        <w:jc w:val="left"/>
        <w:rPr>
          <w:rFonts w:ascii="仿宋" w:hAnsi="仿宋" w:eastAsia="仿宋"/>
          <w:sz w:val="32"/>
          <w:szCs w:val="32"/>
        </w:rPr>
      </w:pPr>
      <w:r>
        <w:rPr>
          <w:rFonts w:hint="eastAsia" w:ascii="仿宋" w:hAnsi="仿宋" w:eastAsia="仿宋"/>
          <w:sz w:val="32"/>
          <w:szCs w:val="32"/>
        </w:rPr>
        <w:t xml:space="preserve">                             2023年6月13日        </w:t>
      </w:r>
    </w:p>
    <w:sectPr>
      <w:pgSz w:w="11906" w:h="16838"/>
      <w:pgMar w:top="1418" w:right="1701" w:bottom="1418"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wYzQ3ODk5ZDEwNjk4ZGEwYWZiNWYwMzQ5MTFiMjIifQ=="/>
  </w:docVars>
  <w:rsids>
    <w:rsidRoot w:val="00E812B0"/>
    <w:rsid w:val="000A7F76"/>
    <w:rsid w:val="00190084"/>
    <w:rsid w:val="00320211"/>
    <w:rsid w:val="00321A53"/>
    <w:rsid w:val="00330037"/>
    <w:rsid w:val="0033719E"/>
    <w:rsid w:val="00347821"/>
    <w:rsid w:val="00365757"/>
    <w:rsid w:val="003C6120"/>
    <w:rsid w:val="0054797A"/>
    <w:rsid w:val="00574039"/>
    <w:rsid w:val="005758D7"/>
    <w:rsid w:val="005902BE"/>
    <w:rsid w:val="005A3964"/>
    <w:rsid w:val="005B7BC1"/>
    <w:rsid w:val="005E5CB9"/>
    <w:rsid w:val="0065598D"/>
    <w:rsid w:val="006656E6"/>
    <w:rsid w:val="006E6AB0"/>
    <w:rsid w:val="007165B4"/>
    <w:rsid w:val="00750398"/>
    <w:rsid w:val="007631FE"/>
    <w:rsid w:val="007B53EB"/>
    <w:rsid w:val="007D03BF"/>
    <w:rsid w:val="00886F34"/>
    <w:rsid w:val="00920F8B"/>
    <w:rsid w:val="00B40D3B"/>
    <w:rsid w:val="00B7309A"/>
    <w:rsid w:val="00C05380"/>
    <w:rsid w:val="00C14BFA"/>
    <w:rsid w:val="00C26317"/>
    <w:rsid w:val="00C345CD"/>
    <w:rsid w:val="00C7658B"/>
    <w:rsid w:val="00C81AA9"/>
    <w:rsid w:val="00C9126B"/>
    <w:rsid w:val="00CC0A7F"/>
    <w:rsid w:val="00D00A0F"/>
    <w:rsid w:val="00D353D5"/>
    <w:rsid w:val="00D5038C"/>
    <w:rsid w:val="00DB65D3"/>
    <w:rsid w:val="00E812B0"/>
    <w:rsid w:val="00F8282E"/>
    <w:rsid w:val="00F939EB"/>
    <w:rsid w:val="00FD59E9"/>
    <w:rsid w:val="1BC8300E"/>
    <w:rsid w:val="2768084C"/>
    <w:rsid w:val="39700FE6"/>
    <w:rsid w:val="427B20EB"/>
    <w:rsid w:val="49075E6C"/>
    <w:rsid w:val="4A823615"/>
    <w:rsid w:val="4CDF6DE5"/>
    <w:rsid w:val="53AB0A82"/>
    <w:rsid w:val="7509415A"/>
    <w:rsid w:val="77422551"/>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732</Words>
  <Characters>752</Characters>
  <Lines>5</Lines>
  <Paragraphs>1</Paragraphs>
  <TotalTime>52</TotalTime>
  <ScaleCrop>false</ScaleCrop>
  <LinksUpToDate>false</LinksUpToDate>
  <CharactersWithSpaces>809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2023-06-12T06:29:00Z</dcterms:created>
  <dc:creator>Lenovo</dc:creator>
  <cp:lastModifiedBy>宋宏强</cp:lastModifiedBy>
  <dcterms:modified xsi:type="dcterms:W3CDTF">2023-07-10T07:22:02Z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5FACF5865CED4BC193C2CFDB31E5E3F2_13</vt:lpwstr>
  </property>
</Properties>
</file>