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5466080" cy="8323580"/>
            <wp:effectExtent l="19050" t="0" r="80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367" cy="834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5045075" cy="6668770"/>
            <wp:effectExtent l="1905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666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713605" cy="711009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711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289750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14071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04038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04038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4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6785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8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380230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8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278130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664585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5407660" cy="6322060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632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290310" cy="413067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07289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390390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9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824730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2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713605" cy="7110095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711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668395"/>
            <wp:effectExtent l="1905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5133975" cy="7191375"/>
            <wp:effectExtent l="1905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446780"/>
            <wp:effectExtent l="1905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846830"/>
            <wp:effectExtent l="1905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871720" cy="6826250"/>
            <wp:effectExtent l="19050" t="0" r="508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68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855845" cy="4572000"/>
            <wp:effectExtent l="19050" t="0" r="190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8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804410"/>
            <wp:effectExtent l="1905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0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630930"/>
            <wp:effectExtent l="1905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4283710"/>
            <wp:effectExtent l="1905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6645910" cy="3724910"/>
            <wp:effectExtent l="19050" t="0" r="254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监管</w:t>
      </w:r>
      <w:r>
        <w:rPr>
          <w:rFonts w:hint="eastAsia" w:ascii="方正小标宋简体" w:eastAsia="方正小标宋简体"/>
          <w:sz w:val="44"/>
          <w:szCs w:val="44"/>
        </w:rPr>
        <w:t>行政检查流程图</w:t>
      </w:r>
      <w:r>
        <w:rPr>
          <w:sz w:val="52"/>
          <w:szCs w:val="52"/>
        </w:rPr>
        <w:pict>
          <v:group id="_x0000_s2050" o:spid="_x0000_s2050" o:spt="203" style="position:absolute;left:0pt;margin-left:42.75pt;margin-top:98.3pt;height:316.8pt;width:675.75pt;z-index:251659264;mso-width-relative:page;mso-height-relative:page;" coordorigin="1335,2822" coordsize="13515,6336">
            <o:lock v:ext="edit"/>
            <v:rect id="_x0000_s2051" o:spid="_x0000_s2051" o:spt="1" style="position:absolute;left:1335;top:3509;height:4836;width:124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制定检查计划：按照分类分级监督管理的要求，制定检查计划，并按照检查计划进行监督检查。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2052" o:spid="_x0000_s2052" o:spt="1" style="position:absolute;left:3705;top:4562;height:1980;width:114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</w:p>
                  <w:p>
                    <w:pPr>
                      <w:jc w:val="center"/>
                    </w:pP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</w:rPr>
                      <w:t>确定检查主体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2053" o:spid="_x0000_s2053" o:spt="1" style="position:absolute;left:12090;top:2822;height:6060;width:27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检查处置：对检查中发现的事故隐患，应当责令立即排除。重大事故隐患排除或者排除过程中无法保证安全的，应当责令从危险区域内撤出作业人员，责令暂时停产作业或者停止使用相关设施设备。对有根据认为不符合保障安全生产的国家标准或者行业标准的设施、设备、器材以及违法生产、储存、使用、经营、运输的危险物品予以查封或者扣押，对违法生产、储存、使用、经营危险物品的作业场所予以查封，并依法作出处理决定。</w:t>
                    </w: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2054" o:spid="_x0000_s2054" o:spt="1" style="position:absolute;left:9090;top:3407;height:4605;width:168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督促整改：对检查中发现的违法行为，当场予以纠正或者要求限期整改。对依法应当给予行政处罚的行为，依照有关法律、行政法规的规定作出行政处罚决定。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2055" o:spid="_x0000_s2055" o:spt="1" style="position:absolute;left:6015;top:2822;height:6336;width:160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实施检查。检查人员不少于两人，并主动出示相关执法证件、文件。检查人员可以依法查看现场、查阅和复制有关资料、记录有关情况、扣押相关的证据材料和违法物品；被检查的单位或者个人应当如实提供有关情况和材料、物品，不得拒绝或者隐匿。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v:shape id="_x0000_s2056" o:spid="_x0000_s2056" o:spt="32" type="#_x0000_t32" style="position:absolute;left:2580;top:5492;height:0;width:112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57" o:spid="_x0000_s2057" o:spt="32" type="#_x0000_t32" style="position:absolute;left:4845;top:5492;height:0;width:112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58" o:spid="_x0000_s2058" o:spt="32" type="#_x0000_t32" style="position:absolute;left:7620;top:5492;height:1;width:147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059" o:spid="_x0000_s2059" o:spt="32" type="#_x0000_t32" style="position:absolute;left:10770;top:5582;height:0;width:132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NDcwMWJhNDQ0YzExZjY5Zjc2MTIyMWIzMGE1ZjgifQ=="/>
  </w:docVars>
  <w:rsids>
    <w:rsidRoot w:val="00AB60DB"/>
    <w:rsid w:val="000E3CED"/>
    <w:rsid w:val="004D6099"/>
    <w:rsid w:val="006137F4"/>
    <w:rsid w:val="00AB60DB"/>
    <w:rsid w:val="00BF0442"/>
    <w:rsid w:val="2F2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6"/>
        <o:r id="V:Rule2" type="connector" idref="#_x0000_s2057"/>
        <o:r id="V:Rule3" type="connector" idref="#_x0000_s2058"/>
        <o:r id="V:Rule4" type="connector" idref="#_x0000_s205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0</Words>
  <Characters>0</Characters>
  <Lines>3</Lines>
  <Paragraphs>1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2019-10-25T05:27:00Z</dcterms:created>
  <dc:creator>NTKO</dc:creator>
  <cp:lastModifiedBy>堇</cp:lastModifiedBy>
  <dcterms:modified xsi:type="dcterms:W3CDTF">2022-11-17T05:50:08Z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47801A3C43AB453CB8DC837C918331C0</vt:lpwstr>
  </property>
</Properties>
</file>