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Default="00DB3D0C" w:rsidP="00DB3D0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通告</w:t>
      </w:r>
    </w:p>
    <w:p w:rsidR="00DB3D0C" w:rsidRDefault="00DB3D0C" w:rsidP="00DB3D0C">
      <w:pPr>
        <w:ind w:firstLineChars="200" w:firstLine="420"/>
        <w:rPr>
          <w:rFonts w:ascii="仿宋_GB2312" w:eastAsia="仿宋_GB2312" w:hAnsi="Arial" w:cs="Arial"/>
          <w:color w:val="000000"/>
          <w:szCs w:val="21"/>
        </w:rPr>
      </w:pPr>
    </w:p>
    <w:p w:rsidR="00DB3D0C" w:rsidRDefault="00DB3D0C" w:rsidP="00DB3D0C">
      <w:pPr>
        <w:ind w:firstLineChars="200" w:firstLine="640"/>
        <w:rPr>
          <w:rFonts w:ascii="仿宋_GB2312" w:eastAsia="仿宋_GB2312" w:hAnsi="GulimChe" w:cs="Arial"/>
          <w:color w:val="000000"/>
          <w:sz w:val="32"/>
          <w:szCs w:val="32"/>
        </w:rPr>
      </w:pP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根据国家建设部《城市商品房预售管理办法》等有关规定，经核准，大连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北乐房屋开发有限公司在大连市金州区三十里堡街道万兴街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 xml:space="preserve"> (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欧洲小镇A区102号楼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)项目新建房屋已办理大房预许字第</w:t>
      </w:r>
      <w:r>
        <w:rPr>
          <w:rFonts w:ascii="仿宋_GB2312" w:eastAsia="仿宋_GB2312" w:hAnsi="GulimChe" w:cs="Arial" w:hint="eastAsia"/>
          <w:color w:val="000000"/>
          <w:sz w:val="32"/>
          <w:szCs w:val="32"/>
        </w:rPr>
        <w:t>201800</w:t>
      </w:r>
      <w:r w:rsidR="00910C7D">
        <w:rPr>
          <w:rFonts w:ascii="仿宋_GB2312" w:eastAsia="仿宋_GB2312" w:hAnsi="GulimChe" w:cs="Arial" w:hint="eastAsia"/>
          <w:color w:val="000000"/>
          <w:sz w:val="32"/>
          <w:szCs w:val="32"/>
        </w:rPr>
        <w:t>6</w:t>
      </w:r>
      <w:r w:rsidRPr="00E271BD">
        <w:rPr>
          <w:rFonts w:ascii="仿宋_GB2312" w:eastAsia="仿宋_GB2312" w:hAnsi="GulimChe" w:cs="Arial" w:hint="eastAsia"/>
          <w:color w:val="000000"/>
          <w:sz w:val="32"/>
          <w:szCs w:val="32"/>
        </w:rPr>
        <w:t>号《商品房预售许可证》。</w:t>
      </w:r>
    </w:p>
    <w:p w:rsidR="00DB3D0C" w:rsidRDefault="00DB3D0C" w:rsidP="00DB3D0C">
      <w:pPr>
        <w:rPr>
          <w:rFonts w:ascii="仿宋_GB2312" w:eastAsia="仿宋_GB2312" w:hAnsi="GulimChe"/>
          <w:sz w:val="32"/>
          <w:szCs w:val="32"/>
        </w:rPr>
      </w:pPr>
      <w:r>
        <w:rPr>
          <w:rFonts w:ascii="仿宋_GB2312" w:eastAsia="仿宋_GB2312" w:hAnsi="GulimChe" w:hint="eastAsia"/>
          <w:sz w:val="32"/>
          <w:szCs w:val="32"/>
        </w:rPr>
        <w:t>预售情况如下：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1440"/>
        <w:gridCol w:w="1620"/>
        <w:gridCol w:w="2294"/>
      </w:tblGrid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预售许可证号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DB3D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大普湾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房预许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字第2018006号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DB3D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2018年11月8日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开发建设单位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Pr="00E271BD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71BD">
              <w:rPr>
                <w:rFonts w:ascii="仿宋_GB2312" w:eastAsia="仿宋_GB2312" w:hAnsi="GulimChe" w:cs="Arial" w:hint="eastAsia"/>
                <w:color w:val="000000"/>
                <w:sz w:val="28"/>
                <w:szCs w:val="28"/>
              </w:rPr>
              <w:t>大连北乐房屋开发有限公司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DB3D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欧洲小镇A区（102号楼）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项目地址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大连市金州区三十里堡街道万兴街</w:t>
            </w:r>
          </w:p>
        </w:tc>
      </w:tr>
      <w:tr w:rsidR="00DB3D0C" w:rsidTr="00711AE0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预售楼盘信息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楼号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规划用途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预售面积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预售套数</w:t>
            </w: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DB3D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4774.92</w:t>
            </w:r>
            <w:r>
              <w:rPr>
                <w:rFonts w:ascii="宋体" w:hAnsi="宋体" w:cs="宋体" w:hint="eastAsia"/>
                <w:sz w:val="28"/>
                <w:szCs w:val="28"/>
              </w:rPr>
              <w:t>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3D0C" w:rsidTr="00711A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0C" w:rsidRDefault="00DB3D0C" w:rsidP="00711A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3D0C" w:rsidRDefault="00DB3D0C" w:rsidP="00DB3D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特此通告。       </w:t>
      </w:r>
    </w:p>
    <w:p w:rsidR="00DB3D0C" w:rsidRDefault="00DB3D0C" w:rsidP="00DB3D0C">
      <w:pPr>
        <w:wordWrap w:val="0"/>
        <w:ind w:leftChars="114" w:left="5359" w:hangingChars="1600" w:hanging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大连普湾经济区规划建设局 </w:t>
      </w:r>
    </w:p>
    <w:p w:rsidR="00DB3D0C" w:rsidRDefault="00DB3D0C" w:rsidP="00DB3D0C">
      <w:pPr>
        <w:wordWrap w:val="0"/>
        <w:ind w:firstLineChars="1500" w:firstLine="48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2018年11月8日 </w:t>
      </w:r>
    </w:p>
    <w:p w:rsidR="00DB3D0C" w:rsidRDefault="00DB3D0C" w:rsidP="00DB3D0C"/>
    <w:p w:rsidR="00D97E9F" w:rsidRDefault="00D97E9F"/>
    <w:sectPr w:rsidR="00D97E9F" w:rsidSect="00D9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C1" w:rsidRDefault="00FA73C1" w:rsidP="00DB3D0C">
      <w:r>
        <w:separator/>
      </w:r>
    </w:p>
  </w:endnote>
  <w:endnote w:type="continuationSeparator" w:id="0">
    <w:p w:rsidR="00FA73C1" w:rsidRDefault="00FA73C1" w:rsidP="00D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C1" w:rsidRDefault="00FA73C1" w:rsidP="00DB3D0C">
      <w:r>
        <w:separator/>
      </w:r>
    </w:p>
  </w:footnote>
  <w:footnote w:type="continuationSeparator" w:id="0">
    <w:p w:rsidR="00FA73C1" w:rsidRDefault="00FA73C1" w:rsidP="00DB3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D0C"/>
    <w:rsid w:val="00910C7D"/>
    <w:rsid w:val="009D6632"/>
    <w:rsid w:val="00D97E9F"/>
    <w:rsid w:val="00DB3D0C"/>
    <w:rsid w:val="00F14265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D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2018-11-08T06:12:00Z</dcterms:created>
  <dcterms:modified xsi:type="dcterms:W3CDTF">2018-11-08T06:13:00Z</dcterms:modified>
</cp:coreProperties>
</file>