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cstheme="minorBidi"/>
          <w:b/>
          <w:bCs/>
          <w:kern w:val="0"/>
          <w:sz w:val="24"/>
          <w:szCs w:val="24"/>
          <w:lang w:val="en-US" w:eastAsia="zh-CN" w:bidi="ar"/>
        </w:rPr>
        <w:t>大连金普新区</w:t>
      </w:r>
      <w:r>
        <w:rPr>
          <w:rFonts w:asciiTheme="minorHAnsi" w:hAnsiTheme="minorHAnsi" w:eastAsiaTheme="minorEastAsia" w:cstheme="minorBidi"/>
          <w:b/>
          <w:bCs/>
          <w:kern w:val="0"/>
          <w:sz w:val="24"/>
          <w:szCs w:val="24"/>
          <w:lang w:val="en-US" w:eastAsia="zh-CN" w:bidi="ar"/>
        </w:rPr>
        <w:t>司法局行政执法法律、法规、规章依据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【行政许可】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【部委规章】《基层法律服务工作者管理办法》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【部委规章】《基层法律服务所管理办法》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【行政奖励】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【部委规章】《基层法律服务所管理办法》（司法部令第137号）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第三十五条 司法行政机关对工作成绩显著、队伍建设良好、管理制度完善的基层法律服务所，按照有关规定给予表彰奖励。《基层法律服务工作者管理办法》（司法部令第138号）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第四十五条 司法行政机关对有突出事迹或者显著贡献的基层法律服务工作者，按照有关规定给予表彰奖励。</w:t>
      </w:r>
    </w:p>
    <w:p>
      <w:pPr>
        <w:keepNext w:val="0"/>
        <w:keepLines w:val="0"/>
        <w:widowControl/>
        <w:suppressLineNumbers w:val="0"/>
        <w:pBdr>
          <w:top w:val="single" w:color="D8D8D8" w:sz="6" w:space="24"/>
        </w:pBdr>
        <w:spacing w:before="720" w:beforeAutospacing="0"/>
        <w:jc w:val="center"/>
        <w:rPr>
          <w:color w:val="99999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Y2Y0YTFhZDljN2UzMTA5ZTIyZWZlNjE2NmVhYWYifQ=="/>
  </w:docVars>
  <w:rsids>
    <w:rsidRoot w:val="00000000"/>
    <w:rsid w:val="0EB470AF"/>
    <w:rsid w:val="259F51EB"/>
    <w:rsid w:val="32032209"/>
    <w:rsid w:val="7B5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230</Characters>
  <Lines>0</Lines>
  <Paragraphs>0</Paragraphs>
  <TotalTime>2</TotalTime>
  <ScaleCrop>false</ScaleCrop>
  <LinksUpToDate>false</LinksUpToDate>
  <CharactersWithSpaces>233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2022-07-11T01:01:00Z</dcterms:created>
  <dc:creator>dell</dc:creator>
  <cp:lastModifiedBy>成绍军</cp:lastModifiedBy>
  <dcterms:modified xsi:type="dcterms:W3CDTF">2022-07-11T03:51:13Z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553BC5EAFEAD41ED9E155FB29CB6EF07</vt:lpwstr>
  </property>
</Properties>
</file>