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5F" w:rsidRDefault="0057085F" w:rsidP="00F8145A">
      <w:pPr>
        <w:widowControl/>
        <w:shd w:val="clear" w:color="auto" w:fill="FFFFFF"/>
        <w:spacing w:line="560" w:lineRule="exact"/>
        <w:jc w:val="center"/>
        <w:rPr>
          <w:rFonts w:asciiTheme="minorEastAsia" w:hAnsiTheme="minorEastAsia" w:cs="宋体" w:hint="eastAsia"/>
          <w:b/>
          <w:color w:val="000000" w:themeColor="text1"/>
          <w:kern w:val="0"/>
          <w:sz w:val="44"/>
          <w:szCs w:val="44"/>
        </w:rPr>
      </w:pPr>
      <w:r>
        <w:rPr>
          <w:rFonts w:asciiTheme="minorEastAsia" w:hAnsiTheme="minorEastAsia" w:cs="宋体" w:hint="eastAsia"/>
          <w:b/>
          <w:color w:val="000000" w:themeColor="text1"/>
          <w:kern w:val="0"/>
          <w:sz w:val="44"/>
          <w:szCs w:val="44"/>
        </w:rPr>
        <w:t>大连</w:t>
      </w:r>
      <w:r w:rsidR="0053154E" w:rsidRPr="00F8145A">
        <w:rPr>
          <w:rFonts w:asciiTheme="minorEastAsia" w:hAnsiTheme="minorEastAsia" w:cs="宋体" w:hint="eastAsia"/>
          <w:b/>
          <w:color w:val="000000" w:themeColor="text1"/>
          <w:kern w:val="0"/>
          <w:sz w:val="44"/>
          <w:szCs w:val="44"/>
        </w:rPr>
        <w:t>金普新区</w:t>
      </w:r>
      <w:r w:rsidR="00757D94" w:rsidRPr="00F8145A">
        <w:rPr>
          <w:rFonts w:asciiTheme="minorEastAsia" w:hAnsiTheme="minorEastAsia" w:cs="宋体"/>
          <w:b/>
          <w:color w:val="000000" w:themeColor="text1"/>
          <w:kern w:val="0"/>
          <w:sz w:val="44"/>
          <w:szCs w:val="44"/>
        </w:rPr>
        <w:t>交通运输局音像记录</w:t>
      </w:r>
    </w:p>
    <w:p w:rsidR="00757D94" w:rsidRPr="00F8145A" w:rsidRDefault="00757D94" w:rsidP="00F8145A">
      <w:pPr>
        <w:widowControl/>
        <w:shd w:val="clear" w:color="auto" w:fill="FFFFFF"/>
        <w:spacing w:line="560" w:lineRule="exact"/>
        <w:jc w:val="center"/>
        <w:rPr>
          <w:rFonts w:asciiTheme="minorEastAsia" w:hAnsiTheme="minorEastAsia" w:cs="宋体"/>
          <w:b/>
          <w:color w:val="000000" w:themeColor="text1"/>
          <w:kern w:val="0"/>
          <w:sz w:val="44"/>
          <w:szCs w:val="44"/>
        </w:rPr>
      </w:pPr>
      <w:r w:rsidRPr="00F8145A">
        <w:rPr>
          <w:rFonts w:asciiTheme="minorEastAsia" w:hAnsiTheme="minorEastAsia" w:cs="宋体"/>
          <w:b/>
          <w:color w:val="000000" w:themeColor="text1"/>
          <w:kern w:val="0"/>
          <w:sz w:val="44"/>
          <w:szCs w:val="44"/>
        </w:rPr>
        <w:t xml:space="preserve">设备使用管理办法和监督规则 </w:t>
      </w:r>
    </w:p>
    <w:p w:rsidR="00F8145A" w:rsidRPr="00F8145A" w:rsidRDefault="00F8145A" w:rsidP="0053154E">
      <w:pPr>
        <w:widowControl/>
        <w:shd w:val="clear" w:color="auto" w:fill="FFFFFF"/>
        <w:ind w:firstLine="640"/>
        <w:jc w:val="left"/>
        <w:rPr>
          <w:rFonts w:asciiTheme="minorEastAsia" w:hAnsiTheme="minorEastAsia" w:cs="宋体"/>
          <w:b/>
          <w:bCs/>
          <w:color w:val="000000" w:themeColor="text1"/>
          <w:kern w:val="0"/>
          <w:sz w:val="32"/>
          <w:szCs w:val="32"/>
        </w:rPr>
      </w:pP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第一条</w:t>
      </w:r>
      <w:r w:rsidRPr="00F8145A">
        <w:rPr>
          <w:rFonts w:asciiTheme="minorEastAsia" w:hAnsiTheme="minorEastAsia" w:cs="宋体"/>
          <w:color w:val="000000" w:themeColor="text1"/>
          <w:kern w:val="0"/>
          <w:sz w:val="32"/>
          <w:szCs w:val="32"/>
        </w:rPr>
        <w:t> 为进一步加强行政执法</w:t>
      </w:r>
      <w:r w:rsidR="00C943BD" w:rsidRPr="00F8145A">
        <w:rPr>
          <w:rFonts w:asciiTheme="minorEastAsia" w:hAnsiTheme="minorEastAsia" w:cs="宋体"/>
          <w:color w:val="000000" w:themeColor="text1"/>
          <w:kern w:val="0"/>
          <w:sz w:val="32"/>
          <w:szCs w:val="32"/>
        </w:rPr>
        <w:t>工作，加强执法监督，维护当事人和行政执法人员的合法权益，根据《</w:t>
      </w:r>
      <w:r w:rsidR="00C943BD" w:rsidRPr="00F8145A">
        <w:rPr>
          <w:rFonts w:asciiTheme="minorEastAsia" w:hAnsiTheme="minorEastAsia" w:cs="宋体" w:hint="eastAsia"/>
          <w:color w:val="000000" w:themeColor="text1"/>
          <w:kern w:val="0"/>
          <w:sz w:val="32"/>
          <w:szCs w:val="32"/>
        </w:rPr>
        <w:t>金普新区交</w:t>
      </w:r>
      <w:r w:rsidRPr="00F8145A">
        <w:rPr>
          <w:rFonts w:asciiTheme="minorEastAsia" w:hAnsiTheme="minorEastAsia" w:cs="宋体"/>
          <w:color w:val="000000" w:themeColor="text1"/>
          <w:kern w:val="0"/>
          <w:sz w:val="32"/>
          <w:szCs w:val="32"/>
        </w:rPr>
        <w:t xml:space="preserve">通运输局行政执法全过程记录管理制度》，结合工作实际，制定本规定。 </w:t>
      </w: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 xml:space="preserve">第二条  </w:t>
      </w:r>
      <w:r w:rsidRPr="00F8145A">
        <w:rPr>
          <w:rFonts w:asciiTheme="minorEastAsia" w:hAnsiTheme="minorEastAsia" w:cs="宋体"/>
          <w:color w:val="000000" w:themeColor="text1"/>
          <w:kern w:val="0"/>
          <w:sz w:val="32"/>
          <w:szCs w:val="32"/>
        </w:rPr>
        <w:t xml:space="preserve">本制度所称音像记录设备，是指行政执法主体及其执法人员，对行政执法行为进行音像记录所使用的采集存储设备。 </w:t>
      </w: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第三条</w:t>
      </w:r>
      <w:r w:rsidRPr="00F8145A">
        <w:rPr>
          <w:rFonts w:asciiTheme="minorEastAsia" w:hAnsiTheme="minorEastAsia" w:cs="宋体"/>
          <w:color w:val="000000" w:themeColor="text1"/>
          <w:kern w:val="0"/>
          <w:sz w:val="32"/>
          <w:szCs w:val="32"/>
        </w:rPr>
        <w:t xml:space="preserve"> 执法全过程音视频记录工作，是指使用音像记录设备对现场执法全过程同步录音录像，并对现场执法全过程音视频记录的资料进行收集、保存、管理、使用等。 </w:t>
      </w: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第四条</w:t>
      </w:r>
      <w:r w:rsidRPr="00F8145A">
        <w:rPr>
          <w:rFonts w:asciiTheme="minorEastAsia" w:hAnsiTheme="minorEastAsia" w:cs="宋体"/>
          <w:color w:val="000000" w:themeColor="text1"/>
          <w:kern w:val="0"/>
          <w:sz w:val="32"/>
          <w:szCs w:val="32"/>
        </w:rPr>
        <w:t xml:space="preserve">  进行执法全过程同步录音录像应遵循同步摄录、集中管理、规范归档、严格保密的原则，确保视听资料的全面、客观、合法、有效。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第五条</w:t>
      </w:r>
      <w:r w:rsidRPr="00F8145A">
        <w:rPr>
          <w:rFonts w:asciiTheme="minorEastAsia" w:hAnsiTheme="minorEastAsia" w:cs="宋体"/>
          <w:color w:val="000000" w:themeColor="text1"/>
          <w:kern w:val="0"/>
          <w:sz w:val="32"/>
          <w:szCs w:val="32"/>
        </w:rPr>
        <w:t xml:space="preserve"> 所配的音像记录设备为执法办案、日常检查、重大执法活动等工作专用，严禁摄录任何与工作无关的内容。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第六条</w:t>
      </w:r>
      <w:r w:rsidRPr="00F8145A">
        <w:rPr>
          <w:rFonts w:asciiTheme="minorEastAsia" w:hAnsiTheme="minorEastAsia" w:cs="宋体"/>
          <w:color w:val="000000" w:themeColor="text1"/>
          <w:kern w:val="0"/>
          <w:sz w:val="32"/>
          <w:szCs w:val="32"/>
        </w:rPr>
        <w:t xml:space="preserve"> 在实施以下执法管理活动时应同时进行音像记录，不适宜音像记录的除外，但需书面记录原因：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（一）现场检查（勘验）；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（二）抽样调查；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lastRenderedPageBreak/>
        <w:t xml:space="preserve">（三）听证；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（四）查封场所、设施或财物，扣押财物；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（五）留置送达；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（六）容易引起行政争议的简易程序执法行为；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（七）采取排除妨碍、恢复原状强制执行方式的；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（八）其他。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第七条</w:t>
      </w:r>
      <w:r w:rsidRPr="00F8145A">
        <w:rPr>
          <w:rFonts w:asciiTheme="minorEastAsia" w:hAnsiTheme="minorEastAsia" w:cs="宋体"/>
          <w:color w:val="000000" w:themeColor="text1"/>
          <w:kern w:val="0"/>
          <w:sz w:val="32"/>
          <w:szCs w:val="32"/>
        </w:rPr>
        <w:t xml:space="preserve"> 下列情形可以不进行现场执法记录：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（一）涉及国家秘密、商业秘密或者个人隐私的；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（二）情况紧急，不能进行执法记录的；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（三）因客观原因无法进行执法记录的。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对上述情况，使用人员应在执法和管理活动结束后及时制作工作记录，写明无法使用的原因和依据，报单位负责人。 </w:t>
      </w: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第八条 </w:t>
      </w:r>
      <w:r w:rsidRPr="00F8145A">
        <w:rPr>
          <w:rFonts w:asciiTheme="minorEastAsia" w:hAnsiTheme="minorEastAsia" w:cs="宋体"/>
          <w:color w:val="000000" w:themeColor="text1"/>
          <w:kern w:val="0"/>
          <w:sz w:val="32"/>
          <w:szCs w:val="32"/>
        </w:rPr>
        <w:t xml:space="preserve">各执法主体要指定专人负责音像记录设备的日常管理、维护。设备的使用按照“谁使用、谁负责”的原则，部门主要负责人为本部门音像记录设备使用管理的第一责任人。 </w:t>
      </w: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第九条</w:t>
      </w:r>
      <w:r w:rsidRPr="00F8145A">
        <w:rPr>
          <w:rFonts w:asciiTheme="minorEastAsia" w:hAnsiTheme="minorEastAsia" w:cs="宋体"/>
          <w:color w:val="000000" w:themeColor="text1"/>
          <w:kern w:val="0"/>
          <w:sz w:val="32"/>
          <w:szCs w:val="32"/>
        </w:rPr>
        <w:t xml:space="preserve"> 在进行执法过程全记录时执法人员应当事先告知对方使用音像记录设备，使用规范用语。 </w:t>
      </w: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第十条</w:t>
      </w:r>
      <w:r w:rsidRPr="00F8145A">
        <w:rPr>
          <w:rFonts w:asciiTheme="minorEastAsia" w:hAnsiTheme="minorEastAsia" w:cs="宋体"/>
          <w:color w:val="000000" w:themeColor="text1"/>
          <w:kern w:val="0"/>
          <w:sz w:val="32"/>
          <w:szCs w:val="32"/>
        </w:rPr>
        <w:t xml:space="preserve"> 不得任意选择取舍或者事后补录，不得插入其他画面，不得进行任意删改和编辑。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第十一条</w:t>
      </w:r>
      <w:r w:rsidRPr="00F8145A">
        <w:rPr>
          <w:rFonts w:asciiTheme="minorEastAsia" w:hAnsiTheme="minorEastAsia" w:cs="宋体"/>
          <w:color w:val="000000" w:themeColor="text1"/>
          <w:kern w:val="0"/>
          <w:sz w:val="32"/>
          <w:szCs w:val="32"/>
        </w:rPr>
        <w:t> 执法人员应当严格遵守国有资产管理的有关规定，对音像记录设备妥善保管和维护，严禁违反使用说明</w:t>
      </w:r>
      <w:r w:rsidRPr="00F8145A">
        <w:rPr>
          <w:rFonts w:asciiTheme="minorEastAsia" w:hAnsiTheme="minorEastAsia" w:cs="宋体"/>
          <w:color w:val="000000" w:themeColor="text1"/>
          <w:kern w:val="0"/>
          <w:sz w:val="32"/>
          <w:szCs w:val="32"/>
        </w:rPr>
        <w:lastRenderedPageBreak/>
        <w:t xml:space="preserve">书要求操作，严禁转借其他单位和个人使用。禁止在非法执法工作中使用现场音像记录设备。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第十二条</w:t>
      </w:r>
      <w:r w:rsidRPr="00F8145A">
        <w:rPr>
          <w:rFonts w:asciiTheme="minorEastAsia" w:hAnsiTheme="minorEastAsia" w:cs="宋体"/>
          <w:color w:val="000000" w:themeColor="text1"/>
          <w:kern w:val="0"/>
          <w:sz w:val="32"/>
          <w:szCs w:val="32"/>
        </w:rPr>
        <w:t xml:space="preserve"> 使用人员在进行现场执法时，应保持仪容严整，语言文明，维护执法队伍形象。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第十三条</w:t>
      </w:r>
      <w:r w:rsidRPr="00F8145A">
        <w:rPr>
          <w:rFonts w:asciiTheme="minorEastAsia" w:hAnsiTheme="minorEastAsia" w:cs="宋体"/>
          <w:color w:val="000000" w:themeColor="text1"/>
          <w:kern w:val="0"/>
          <w:sz w:val="32"/>
          <w:szCs w:val="32"/>
        </w:rPr>
        <w:t xml:space="preserve"> 执法人员在当天执法活动结束后，须在第一时间将现场执法音视频记录信息交执法部门导出保存；连续工作、异地执法或者在偏远、交通不便地区执法办案，确实无法及时移交资料的，应当在返回单位后24小时内将现场执法音视频记录信息交执法部门导出保存。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执法人员不得私自复制、保存现场执法记录。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第十四条</w:t>
      </w:r>
      <w:r w:rsidRPr="00F8145A">
        <w:rPr>
          <w:rFonts w:asciiTheme="minorEastAsia" w:hAnsiTheme="minorEastAsia" w:cs="宋体"/>
          <w:color w:val="000000" w:themeColor="text1"/>
          <w:kern w:val="0"/>
          <w:sz w:val="32"/>
          <w:szCs w:val="32"/>
        </w:rPr>
        <w:t xml:space="preserve"> 作为证据使用的记录信息随案卷保存时限保存。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第十五条 </w:t>
      </w:r>
      <w:r w:rsidRPr="00F8145A">
        <w:rPr>
          <w:rFonts w:asciiTheme="minorEastAsia" w:hAnsiTheme="minorEastAsia" w:cs="宋体"/>
          <w:color w:val="000000" w:themeColor="text1"/>
          <w:kern w:val="0"/>
          <w:sz w:val="32"/>
          <w:szCs w:val="32"/>
        </w:rPr>
        <w:t xml:space="preserve">现场执法记录需要作为证据使用的，从存储设备中复制调取，应当按照有关要求，制作文字说明材料，注明制作人、提取人、提取时间等信息，并将其复制为光盘后附卷。 </w:t>
      </w: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第十六条</w:t>
      </w:r>
      <w:r w:rsidRPr="00F8145A">
        <w:rPr>
          <w:rFonts w:asciiTheme="minorEastAsia" w:hAnsiTheme="minorEastAsia" w:cs="宋体"/>
          <w:color w:val="000000" w:themeColor="text1"/>
          <w:kern w:val="0"/>
          <w:sz w:val="32"/>
          <w:szCs w:val="32"/>
        </w:rPr>
        <w:t xml:space="preserve"> 因工作需要查阅视听资料的，应当报单位主要负责人批准，并由保管人对查阅人、查阅事由、查阅时间等情况进行登记。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第十七条</w:t>
      </w:r>
      <w:r w:rsidRPr="00F8145A">
        <w:rPr>
          <w:rFonts w:asciiTheme="minorEastAsia" w:hAnsiTheme="minorEastAsia" w:cs="宋体"/>
          <w:color w:val="000000" w:themeColor="text1"/>
          <w:kern w:val="0"/>
          <w:sz w:val="32"/>
          <w:szCs w:val="32"/>
        </w:rPr>
        <w:t xml:space="preserve"> 任何人员不得对原始现场执法记录进行删节、修改。除作为证据使用外，未经批准，不得擅自对外提供现场执法记录。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lastRenderedPageBreak/>
        <w:t>第十八条</w:t>
      </w:r>
      <w:r w:rsidRPr="00F8145A">
        <w:rPr>
          <w:rFonts w:asciiTheme="minorEastAsia" w:hAnsiTheme="minorEastAsia" w:cs="宋体"/>
          <w:color w:val="000000" w:themeColor="text1"/>
          <w:kern w:val="0"/>
          <w:sz w:val="32"/>
          <w:szCs w:val="32"/>
        </w:rPr>
        <w:t xml:space="preserve"> 涉及国家秘密、商业秘密的现场执法记录，应严格按照保密工作规定进行管理。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第十九条 </w:t>
      </w:r>
      <w:r w:rsidRPr="00F8145A">
        <w:rPr>
          <w:rFonts w:asciiTheme="minorEastAsia" w:hAnsiTheme="minorEastAsia" w:cs="宋体"/>
          <w:color w:val="000000" w:themeColor="text1"/>
          <w:kern w:val="0"/>
          <w:sz w:val="32"/>
          <w:szCs w:val="32"/>
        </w:rPr>
        <w:t xml:space="preserve">应对执法全过程音视频记录工作进行经常性监督检查，按一定比例对现场执法全过程音视频记录资料进行抽查： </w:t>
      </w: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（一）对规定事项是否进行现场执法音视频记录； </w:t>
      </w: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（二）对执法全过程是否进行不间断记录； </w:t>
      </w:r>
    </w:p>
    <w:p w:rsidR="00757D94" w:rsidRPr="00F8145A" w:rsidRDefault="00757D94" w:rsidP="0053154E">
      <w:pPr>
        <w:widowControl/>
        <w:shd w:val="clear" w:color="auto" w:fill="FFFFFF"/>
        <w:ind w:firstLine="64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（三）现场执法全过程音视频资料的移交、管理和使用情况。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b/>
          <w:bCs/>
          <w:color w:val="000000" w:themeColor="text1"/>
          <w:kern w:val="0"/>
          <w:sz w:val="32"/>
          <w:szCs w:val="32"/>
        </w:rPr>
        <w:t>第二十条</w:t>
      </w:r>
      <w:r w:rsidRPr="00F8145A">
        <w:rPr>
          <w:rFonts w:asciiTheme="minorEastAsia" w:hAnsiTheme="minorEastAsia" w:cs="宋体"/>
          <w:color w:val="000000" w:themeColor="text1"/>
          <w:kern w:val="0"/>
          <w:sz w:val="32"/>
          <w:szCs w:val="32"/>
        </w:rPr>
        <w:t xml:space="preserve"> 有下列情形之一的，按规定追究执法过错责任：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（一）不按照规定进行现场执法记录，造成涉法信访、投诉案件工作被动的；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（二）因不规范使用音像记录设备，引发网络、媒体负面报道的；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（三）违反规定泄露现场执法记录内容，造成后果的；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（四）对现场执法记录进行删改，弄虚作假的；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（五）不按照规定存储致使现场执法记录损毁、灭失，造成后果的；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（六）故意毁坏执法记录装备的； </w:t>
      </w:r>
    </w:p>
    <w:p w:rsidR="00757D94" w:rsidRPr="00F8145A" w:rsidRDefault="00757D94" w:rsidP="0053154E">
      <w:pPr>
        <w:widowControl/>
        <w:shd w:val="clear" w:color="auto" w:fill="FFFFFF"/>
        <w:ind w:firstLine="600"/>
        <w:jc w:val="left"/>
        <w:rPr>
          <w:rFonts w:asciiTheme="minorEastAsia" w:hAnsiTheme="minorEastAsia" w:cs="宋体"/>
          <w:color w:val="000000" w:themeColor="text1"/>
          <w:kern w:val="0"/>
          <w:sz w:val="32"/>
          <w:szCs w:val="32"/>
        </w:rPr>
      </w:pPr>
      <w:r w:rsidRPr="00F8145A">
        <w:rPr>
          <w:rFonts w:asciiTheme="minorEastAsia" w:hAnsiTheme="minorEastAsia" w:cs="宋体"/>
          <w:color w:val="000000" w:themeColor="text1"/>
          <w:kern w:val="0"/>
          <w:sz w:val="32"/>
          <w:szCs w:val="32"/>
        </w:rPr>
        <w:t xml:space="preserve">（七）其他违反现场执法记录制度相关规定，应予追究的。 </w:t>
      </w:r>
    </w:p>
    <w:p w:rsidR="00F8145A" w:rsidRPr="00F8145A" w:rsidRDefault="00F8145A" w:rsidP="00F8145A">
      <w:pPr>
        <w:ind w:firstLineChars="200" w:firstLine="643"/>
        <w:rPr>
          <w:rFonts w:asciiTheme="minorEastAsia" w:hAnsiTheme="minorEastAsia"/>
          <w:color w:val="000000" w:themeColor="text1"/>
          <w:sz w:val="32"/>
          <w:szCs w:val="32"/>
        </w:rPr>
      </w:pPr>
      <w:r w:rsidRPr="00F8145A">
        <w:rPr>
          <w:rFonts w:asciiTheme="minorEastAsia" w:hAnsiTheme="minorEastAsia" w:cs="宋体"/>
          <w:b/>
          <w:bCs/>
          <w:color w:val="000000" w:themeColor="text1"/>
          <w:kern w:val="0"/>
          <w:sz w:val="32"/>
          <w:szCs w:val="32"/>
        </w:rPr>
        <w:lastRenderedPageBreak/>
        <w:t>第二十一条</w:t>
      </w:r>
      <w:r w:rsidRPr="00F8145A">
        <w:rPr>
          <w:rFonts w:asciiTheme="minorEastAsia" w:hAnsiTheme="minorEastAsia" w:hint="eastAsia"/>
          <w:color w:val="000000" w:themeColor="text1"/>
          <w:sz w:val="32"/>
          <w:szCs w:val="32"/>
        </w:rPr>
        <w:t>本制度自公布之日起实施。</w:t>
      </w:r>
    </w:p>
    <w:p w:rsidR="008E68D4" w:rsidRPr="00F8145A" w:rsidRDefault="008E68D4" w:rsidP="0053154E">
      <w:pPr>
        <w:rPr>
          <w:rFonts w:asciiTheme="minorEastAsia" w:hAnsiTheme="minorEastAsia"/>
          <w:color w:val="000000" w:themeColor="text1"/>
          <w:sz w:val="32"/>
          <w:szCs w:val="32"/>
        </w:rPr>
      </w:pPr>
    </w:p>
    <w:sectPr w:rsidR="008E68D4" w:rsidRPr="00F8145A" w:rsidSect="00632C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8A5" w:rsidRDefault="004368A5" w:rsidP="00876C47">
      <w:r>
        <w:separator/>
      </w:r>
    </w:p>
  </w:endnote>
  <w:endnote w:type="continuationSeparator" w:id="1">
    <w:p w:rsidR="004368A5" w:rsidRDefault="004368A5" w:rsidP="00876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8A5" w:rsidRDefault="004368A5" w:rsidP="00876C47">
      <w:r>
        <w:separator/>
      </w:r>
    </w:p>
  </w:footnote>
  <w:footnote w:type="continuationSeparator" w:id="1">
    <w:p w:rsidR="004368A5" w:rsidRDefault="004368A5" w:rsidP="00876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6C47"/>
    <w:rsid w:val="002F1900"/>
    <w:rsid w:val="004368A5"/>
    <w:rsid w:val="0053154E"/>
    <w:rsid w:val="0057085F"/>
    <w:rsid w:val="00632C8D"/>
    <w:rsid w:val="00757D94"/>
    <w:rsid w:val="008516FE"/>
    <w:rsid w:val="00876C47"/>
    <w:rsid w:val="00895B10"/>
    <w:rsid w:val="008E68D4"/>
    <w:rsid w:val="00A36112"/>
    <w:rsid w:val="00C7340A"/>
    <w:rsid w:val="00C943BD"/>
    <w:rsid w:val="00D037FF"/>
    <w:rsid w:val="00F81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6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6C47"/>
    <w:rPr>
      <w:sz w:val="18"/>
      <w:szCs w:val="18"/>
    </w:rPr>
  </w:style>
  <w:style w:type="paragraph" w:styleId="a4">
    <w:name w:val="footer"/>
    <w:basedOn w:val="a"/>
    <w:link w:val="Char0"/>
    <w:uiPriority w:val="99"/>
    <w:semiHidden/>
    <w:unhideWhenUsed/>
    <w:rsid w:val="00876C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6C47"/>
    <w:rPr>
      <w:sz w:val="18"/>
      <w:szCs w:val="18"/>
    </w:rPr>
  </w:style>
  <w:style w:type="paragraph" w:styleId="a5">
    <w:name w:val="Normal (Web)"/>
    <w:basedOn w:val="a"/>
    <w:uiPriority w:val="99"/>
    <w:semiHidden/>
    <w:unhideWhenUsed/>
    <w:rsid w:val="00876C47"/>
    <w:pPr>
      <w:widowControl/>
      <w:jc w:val="left"/>
    </w:pPr>
    <w:rPr>
      <w:rFonts w:ascii="宋体" w:eastAsia="宋体" w:hAnsi="宋体" w:cs="宋体"/>
      <w:kern w:val="0"/>
      <w:sz w:val="24"/>
      <w:szCs w:val="24"/>
    </w:rPr>
  </w:style>
  <w:style w:type="character" w:styleId="a6">
    <w:name w:val="Strong"/>
    <w:basedOn w:val="a0"/>
    <w:uiPriority w:val="22"/>
    <w:qFormat/>
    <w:rsid w:val="00876C47"/>
    <w:rPr>
      <w:b/>
      <w:bCs/>
    </w:rPr>
  </w:style>
</w:styles>
</file>

<file path=word/webSettings.xml><?xml version="1.0" encoding="utf-8"?>
<w:webSettings xmlns:r="http://schemas.openxmlformats.org/officeDocument/2006/relationships" xmlns:w="http://schemas.openxmlformats.org/wordprocessingml/2006/main">
  <w:divs>
    <w:div w:id="668599239">
      <w:bodyDiv w:val="1"/>
      <w:marLeft w:val="0"/>
      <w:marRight w:val="0"/>
      <w:marTop w:val="0"/>
      <w:marBottom w:val="0"/>
      <w:divBdr>
        <w:top w:val="none" w:sz="0" w:space="0" w:color="auto"/>
        <w:left w:val="none" w:sz="0" w:space="0" w:color="auto"/>
        <w:bottom w:val="none" w:sz="0" w:space="0" w:color="auto"/>
        <w:right w:val="none" w:sz="0" w:space="0" w:color="auto"/>
      </w:divBdr>
      <w:divsChild>
        <w:div w:id="1460685019">
          <w:marLeft w:val="0"/>
          <w:marRight w:val="0"/>
          <w:marTop w:val="0"/>
          <w:marBottom w:val="0"/>
          <w:divBdr>
            <w:top w:val="none" w:sz="0" w:space="0" w:color="auto"/>
            <w:left w:val="none" w:sz="0" w:space="0" w:color="auto"/>
            <w:bottom w:val="none" w:sz="0" w:space="0" w:color="auto"/>
            <w:right w:val="none" w:sz="0" w:space="0" w:color="auto"/>
          </w:divBdr>
          <w:divsChild>
            <w:div w:id="552471985">
              <w:marLeft w:val="0"/>
              <w:marRight w:val="0"/>
              <w:marTop w:val="138"/>
              <w:marBottom w:val="678"/>
              <w:divBdr>
                <w:top w:val="none" w:sz="0" w:space="0" w:color="auto"/>
                <w:left w:val="none" w:sz="0" w:space="0" w:color="auto"/>
                <w:bottom w:val="none" w:sz="0" w:space="0" w:color="auto"/>
                <w:right w:val="none" w:sz="0" w:space="0" w:color="auto"/>
              </w:divBdr>
              <w:divsChild>
                <w:div w:id="6086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5800">
      <w:bodyDiv w:val="1"/>
      <w:marLeft w:val="0"/>
      <w:marRight w:val="0"/>
      <w:marTop w:val="0"/>
      <w:marBottom w:val="0"/>
      <w:divBdr>
        <w:top w:val="none" w:sz="0" w:space="0" w:color="auto"/>
        <w:left w:val="none" w:sz="0" w:space="0" w:color="auto"/>
        <w:bottom w:val="none" w:sz="0" w:space="0" w:color="auto"/>
        <w:right w:val="none" w:sz="0" w:space="0" w:color="auto"/>
      </w:divBdr>
      <w:divsChild>
        <w:div w:id="220487172">
          <w:marLeft w:val="0"/>
          <w:marRight w:val="0"/>
          <w:marTop w:val="0"/>
          <w:marBottom w:val="0"/>
          <w:divBdr>
            <w:top w:val="none" w:sz="0" w:space="0" w:color="auto"/>
            <w:left w:val="none" w:sz="0" w:space="0" w:color="auto"/>
            <w:bottom w:val="none" w:sz="0" w:space="0" w:color="auto"/>
            <w:right w:val="none" w:sz="0" w:space="0" w:color="auto"/>
          </w:divBdr>
          <w:divsChild>
            <w:div w:id="2137680073">
              <w:marLeft w:val="0"/>
              <w:marRight w:val="0"/>
              <w:marTop w:val="138"/>
              <w:marBottom w:val="678"/>
              <w:divBdr>
                <w:top w:val="none" w:sz="0" w:space="0" w:color="auto"/>
                <w:left w:val="none" w:sz="0" w:space="0" w:color="auto"/>
                <w:bottom w:val="none" w:sz="0" w:space="0" w:color="auto"/>
                <w:right w:val="none" w:sz="0" w:space="0" w:color="auto"/>
              </w:divBdr>
              <w:divsChild>
                <w:div w:id="375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2019-09-17T06:59:00Z</dcterms:created>
  <dcterms:modified xsi:type="dcterms:W3CDTF">2020-07-29T07:48:00Z</dcterms:modified>
</cp:coreProperties>
</file>