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大连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金普新区</w:t>
      </w:r>
      <w:r>
        <w:rPr>
          <w:rFonts w:hint="eastAsia" w:ascii="黑体" w:hAnsi="黑体" w:eastAsia="黑体"/>
          <w:sz w:val="44"/>
          <w:szCs w:val="44"/>
        </w:rPr>
        <w:t>卫生健康局行政检查流程图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w:pict>
          <v:rect id="_x0000_s1033" o:spid="_x0000_s1033" o:spt="1" style="position:absolute;left:0pt;margin-left:382.5pt;margin-top:23.4pt;height:335.4pt;width:90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bCs/>
                      <w:szCs w:val="21"/>
                    </w:rPr>
                  </w:pPr>
                  <w:r>
                    <w:rPr>
                      <w:rFonts w:hint="eastAsia" w:hAnsi="宋体"/>
                      <w:bCs/>
                      <w:szCs w:val="21"/>
                    </w:rPr>
                    <w:t>问题处理</w:t>
                  </w:r>
                </w:p>
                <w:p>
                  <w:pPr>
                    <w:jc w:val="center"/>
                    <w:rPr>
                      <w:rFonts w:hAnsi="宋体"/>
                      <w:b/>
                      <w:bCs/>
                      <w:szCs w:val="21"/>
                      <w:u w:val="single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1．违法事实显著轻微的，下达《监督意见书》责令其改正。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2．对违法事实清楚、证据确凿、案情简单的问题依法做出《当场处罚决定书》。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3．对违法事实比较严重且社会影响恶劣的，需做进一步调查的，依法立案并适用一般程序予以处理。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4．对责令限期改正事项的整改情况进行跟踪监督检查。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sz w:val="18"/>
                      <w:szCs w:val="18"/>
                    </w:rPr>
                    <w:t> 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218.25pt;margin-top:23.4pt;height:335.4pt;width:90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bCs/>
                      <w:szCs w:val="21"/>
                    </w:rPr>
                  </w:pPr>
                  <w:r>
                    <w:rPr>
                      <w:rFonts w:hint="eastAsia" w:hAnsi="宋体"/>
                      <w:bCs/>
                      <w:szCs w:val="21"/>
                    </w:rPr>
                    <w:t>检查记录</w:t>
                  </w:r>
                </w:p>
                <w:p>
                  <w:pPr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sz w:val="18"/>
                      <w:szCs w:val="18"/>
                    </w:rPr>
                    <w:t> 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1．检查人员根据检查情况当场制作现场检查笔录，并交被检查单位现场负责人员或其他人员核对签字。</w:t>
                  </w: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2．检查人员对有关人员进行询问时制作现场询问笔录，并交被询问人核对签名。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3．检查人员进行现场勘验、测试或采样的，应当制作勘验和采样记录。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sz w:val="18"/>
                      <w:szCs w:val="18"/>
                    </w:rPr>
                    <w:t xml:space="preserve">        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53.25pt;margin-top:23.4pt;height:335.4pt;width:90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Ansi="宋体"/>
                      <w:bCs/>
                      <w:szCs w:val="21"/>
                    </w:rPr>
                  </w:pPr>
                  <w:r>
                    <w:rPr>
                      <w:rFonts w:hint="eastAsia" w:hAnsi="宋体"/>
                      <w:bCs/>
                      <w:szCs w:val="21"/>
                    </w:rPr>
                    <w:t>检查方法</w:t>
                  </w:r>
                </w:p>
                <w:p>
                  <w:pPr>
                    <w:ind w:firstLine="422" w:firstLineChars="200"/>
                    <w:rPr>
                      <w:rFonts w:hAnsi="宋体"/>
                      <w:b/>
                      <w:bCs/>
                      <w:szCs w:val="21"/>
                      <w:u w:val="single"/>
                    </w:rPr>
                  </w:pPr>
                </w:p>
                <w:p>
                  <w:pPr>
                    <w:spacing w:line="3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1．检查人员不少于两人，佩戴证章，穿着监督制服，检查时出示《行政执法证》，并说明检查理由。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sz w:val="18"/>
                      <w:szCs w:val="18"/>
                    </w:rPr>
                    <w:t> </w:t>
                  </w:r>
                </w:p>
              </w:txbxContent>
            </v:textbox>
          </v:rect>
        </w:pict>
      </w:r>
      <w:r>
        <w:pict>
          <v:shape id="_x0000_s1040" o:spid="_x0000_s1040" o:spt="100" style="position:absolute;left:0pt;margin-left:0pt;margin-top:0pt;height:50pt;width:50pt;visibility:hidden;z-index:251659264;mso-width-relative:page;mso-height-relative:page;" coordsize="21600,21600" adj="," path="m0,@2qy@0,@5l@3,@5qx@4,@2l@4,@0qy@3,0l@0,0qx0,@0l0,@2xe">
            <v:formulas>
              <v:f eqn="sum #0 0 0"/>
              <v:f eqn="prod @0 1 2"/>
              <v:f eqn="sum height 0 @0"/>
              <v:f eqn="sum width 0 @0"/>
              <v:f eqn="sum width 0 0"/>
              <v:f eqn="sum height 0 0"/>
              <v:f eqn="prod @0 2929 10000"/>
              <v:f eqn="sum width 0 @6"/>
              <v:f eqn="sum height 0 @6"/>
            </v:formulas>
            <v:handles>
              <v:h position="topLeft,#0"/>
            </v:handles>
            <v:path textboxrect="@6,@6,@7,@8" o:connecttype="segments"/>
            <v:fill focussize="0,0"/>
            <v:stroke joinstyle="round"/>
            <v:imagedata o:title=""/>
            <o:lock v:ext="edit" selection="t"/>
          </v:shape>
        </w:pic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pict>
          <v:shape id="_x0000_s1029" o:spid="_x0000_s1029" o:spt="100" style="position:absolute;left:0pt;margin-left:543.75pt;margin-top:2.35pt;height:202.8pt;width:90pt;z-index:251660288;mso-width-relative:page;mso-height-relative:page;" fillcolor="#FFFFFF" filled="t" stroked="t" coordsize="21600,21600" adj="3600," path="m0,@2qy@0,@5l@3,@5qx@4,@2l@4,@0qy@3,0l@0,0qx0,@0l0,@2xe">
            <v:formulas>
              <v:f eqn="sum #0 0 0"/>
              <v:f eqn="prod @0 1 2"/>
              <v:f eqn="sum height 0 @0"/>
              <v:f eqn="sum width 0 @0"/>
              <v:f eqn="sum width 0 0"/>
              <v:f eqn="sum height 0 0"/>
              <v:f eqn="prod @0 2929 10000"/>
              <v:f eqn="sum width 0 @6"/>
              <v:f eqn="sum height 0 @6"/>
            </v:formulas>
            <v:handles>
              <v:h position="topLeft,#0"/>
            </v:handles>
            <v:path textboxrect="@6,@6,@7,@8" o:connecttype="segments"/>
            <v:fill on="t" focussize="0,0"/>
            <v:stroke color="#00000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bCs/>
                      <w:szCs w:val="21"/>
                    </w:rPr>
                  </w:pPr>
                  <w:r>
                    <w:rPr>
                      <w:rFonts w:hint="eastAsia" w:hAnsi="宋体"/>
                      <w:bCs/>
                      <w:szCs w:val="21"/>
                    </w:rPr>
                    <w:t>存   档</w:t>
                  </w:r>
                </w:p>
                <w:p>
                  <w:pPr>
                    <w:jc w:val="center"/>
                    <w:rPr>
                      <w:rFonts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b/>
                      <w:bCs/>
                      <w:sz w:val="18"/>
                      <w:szCs w:val="18"/>
                    </w:rPr>
                    <w:t> </w:t>
                  </w:r>
                </w:p>
                <w:p>
                  <w:pPr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将检查文书与处理结果存入档案。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pict>
          <v:line id="_x0000_s1038" o:spid="_x0000_s1038" o:spt="20" style="position:absolute;left:0pt;margin-left:472.5pt;margin-top:1.05pt;height:0pt;width:71.25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7" o:spid="_x0000_s1037" o:spt="20" style="position:absolute;left:0pt;margin-left:308.25pt;margin-top:1.05pt;height:0pt;width:74.25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6" o:spid="_x0000_s1036" o:spt="20" style="position:absolute;left:0pt;margin-left:143.25pt;margin-top:1.05pt;height:0pt;width:75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rPr>
          <w:rFonts w:hAnsi="宋体"/>
        </w:rPr>
      </w:pPr>
      <w:bookmarkStart w:id="0" w:name="_GoBack"/>
      <w:bookmarkEnd w:id="0"/>
      <w:r>
        <w:pict>
          <v:rect id="_x0000_s1039" o:spid="_x0000_s1039" o:spt="1" style="position:absolute;left:0pt;margin-left:538.4pt;margin-top:9.95pt;height:133.55pt;width:104.3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承办部门：大连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金普新区</w:t>
                  </w:r>
                  <w:r>
                    <w:rPr>
                      <w:rFonts w:hint="eastAsia"/>
                      <w:sz w:val="18"/>
                      <w:szCs w:val="18"/>
                    </w:rPr>
                    <w:t>卫生健康局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综合</w:t>
                  </w:r>
                  <w:r>
                    <w:rPr>
                      <w:rFonts w:hint="eastAsia"/>
                      <w:sz w:val="18"/>
                      <w:szCs w:val="18"/>
                    </w:rPr>
                    <w:t>监督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与疾病预防控制</w:t>
                  </w:r>
                  <w:r>
                    <w:rPr>
                      <w:rFonts w:hint="eastAsia"/>
                      <w:sz w:val="18"/>
                      <w:szCs w:val="18"/>
                    </w:rPr>
                    <w:t>科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7671236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监督部门：</w:t>
                  </w:r>
                  <w:r>
                    <w:rPr>
                      <w:rFonts w:hint="eastAsia"/>
                      <w:sz w:val="18"/>
                      <w:szCs w:val="18"/>
                    </w:rPr>
                    <w:t>大连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金普新区</w:t>
                  </w:r>
                  <w:r>
                    <w:rPr>
                      <w:rFonts w:hint="eastAsia"/>
                      <w:sz w:val="18"/>
                      <w:szCs w:val="18"/>
                    </w:rPr>
                    <w:t>卫生健康局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办公室（法规科）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监督电话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：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87846810</w:t>
                  </w:r>
                </w:p>
                <w:p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 w:hAnsi="宋体"/>
        </w:rPr>
        <w:t> 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MmI2ODZkMWFjNTU1ZGQ1ZTM0MTg1NGU4YTdjNGEifQ=="/>
  </w:docVars>
  <w:rsids>
    <w:rsidRoot w:val="00825B10"/>
    <w:rsid w:val="000445A8"/>
    <w:rsid w:val="0014343A"/>
    <w:rsid w:val="00195454"/>
    <w:rsid w:val="001A0A82"/>
    <w:rsid w:val="002973FA"/>
    <w:rsid w:val="002C0CD8"/>
    <w:rsid w:val="00354E85"/>
    <w:rsid w:val="00384F7A"/>
    <w:rsid w:val="00477F98"/>
    <w:rsid w:val="00537792"/>
    <w:rsid w:val="0062412D"/>
    <w:rsid w:val="00656348"/>
    <w:rsid w:val="006604D9"/>
    <w:rsid w:val="0068516E"/>
    <w:rsid w:val="00755F29"/>
    <w:rsid w:val="007609EB"/>
    <w:rsid w:val="007B7AEA"/>
    <w:rsid w:val="00825B10"/>
    <w:rsid w:val="00845586"/>
    <w:rsid w:val="008C55DA"/>
    <w:rsid w:val="008C5E36"/>
    <w:rsid w:val="00A4095B"/>
    <w:rsid w:val="00A93664"/>
    <w:rsid w:val="00B30E46"/>
    <w:rsid w:val="00B93E64"/>
    <w:rsid w:val="00BE5DB2"/>
    <w:rsid w:val="00C17780"/>
    <w:rsid w:val="00C744A6"/>
    <w:rsid w:val="00C85A8D"/>
    <w:rsid w:val="00DA3611"/>
    <w:rsid w:val="00DC30E9"/>
    <w:rsid w:val="00E154E7"/>
    <w:rsid w:val="00E23123"/>
    <w:rsid w:val="00E93A5C"/>
    <w:rsid w:val="00F44DAE"/>
    <w:rsid w:val="00FB3CDA"/>
    <w:rsid w:val="00FE18DA"/>
    <w:rsid w:val="4A0E5EFE"/>
    <w:rsid w:val="5DE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31"/>
    <customShpInfo spid="_x0000_s1040"/>
    <customShpInfo spid="_x0000_s1029"/>
    <customShpInfo spid="_x0000_s1038"/>
    <customShpInfo spid="_x0000_s1037"/>
    <customShpInfo spid="_x0000_s103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18</Words>
  <Characters>18</Characters>
  <Lines>1</Lines>
  <Paragraphs>1</Paragraphs>
  <TotalTime>0</TotalTime>
  <ScaleCrop>false</ScaleCrop>
  <LinksUpToDate>false</LinksUpToDate>
  <CharactersWithSpaces>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2019-09-12T05:56:00Z</dcterms:created>
  <dc:creator>贾琳</dc:creator>
  <cp:lastModifiedBy>新区卫健局-许运吉</cp:lastModifiedBy>
  <dcterms:modified xsi:type="dcterms:W3CDTF">2022-07-13T00:50:32Z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5F8C3BDF32264521A505B0BF618885AF</vt:lpwstr>
  </property>
</Properties>
</file>