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关于反映炮台街道崔屯村李屯养鸡场</w:t>
      </w:r>
    </w:p>
    <w:p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排放粪便污水的调查报告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市执法队：</w:t>
      </w:r>
    </w:p>
    <w:p>
      <w:pPr>
        <w:tabs>
          <w:tab w:val="left" w:pos="819"/>
        </w:tabs>
        <w:ind w:firstLine="648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ab/>
      </w:r>
      <w:r>
        <w:rPr>
          <w:rFonts w:hint="eastAsia" w:ascii="仿宋" w:hAnsi="仿宋" w:eastAsia="仿宋"/>
          <w:sz w:val="32"/>
          <w:szCs w:val="32"/>
        </w:rPr>
        <w:t>2023年7月17日，</w:t>
      </w:r>
      <w:r>
        <w:rPr>
          <w:rStyle w:val="10"/>
          <w:rFonts w:hint="eastAsia" w:ascii="仿宋" w:hAnsi="仿宋" w:eastAsia="仿宋"/>
          <w:sz w:val="32"/>
          <w:szCs w:val="32"/>
        </w:rPr>
        <w:t>接到市局接访记录（于洵）举报件</w:t>
      </w:r>
      <w:r>
        <w:rPr>
          <w:rStyle w:val="10"/>
          <w:rFonts w:ascii="仿宋" w:hAnsi="仿宋" w:eastAsia="仿宋"/>
          <w:sz w:val="32"/>
          <w:szCs w:val="32"/>
        </w:rPr>
        <w:t>反映</w:t>
      </w:r>
      <w:r>
        <w:rPr>
          <w:rFonts w:hint="eastAsia" w:ascii="仿宋" w:hAnsi="仿宋" w:eastAsia="仿宋"/>
          <w:sz w:val="32"/>
          <w:szCs w:val="32"/>
        </w:rPr>
        <w:t>大连市金普新区炮台镇崔屯村李屯某</w:t>
      </w:r>
      <w:r>
        <w:rPr>
          <w:rStyle w:val="10"/>
          <w:rFonts w:hint="eastAsia" w:ascii="仿宋" w:hAnsi="仿宋" w:eastAsia="仿宋"/>
          <w:sz w:val="32"/>
          <w:szCs w:val="32"/>
        </w:rPr>
        <w:t>养鸡场污染</w:t>
      </w:r>
      <w:r>
        <w:rPr>
          <w:rStyle w:val="10"/>
          <w:rFonts w:ascii="仿宋" w:hAnsi="仿宋" w:eastAsia="仿宋"/>
          <w:sz w:val="32"/>
          <w:szCs w:val="32"/>
        </w:rPr>
        <w:t>的</w:t>
      </w:r>
      <w:r>
        <w:rPr>
          <w:rStyle w:val="10"/>
          <w:rFonts w:hint="eastAsia" w:ascii="仿宋" w:hAnsi="仿宋" w:eastAsia="仿宋"/>
          <w:sz w:val="32"/>
          <w:szCs w:val="32"/>
        </w:rPr>
        <w:t>问题</w:t>
      </w:r>
      <w:r>
        <w:rPr>
          <w:rStyle w:val="10"/>
          <w:rFonts w:ascii="仿宋" w:hAnsi="仿宋" w:eastAsia="仿宋"/>
          <w:sz w:val="32"/>
          <w:szCs w:val="32"/>
        </w:rPr>
        <w:t>后，我局高度重视，第一时间</w:t>
      </w:r>
      <w:r>
        <w:rPr>
          <w:rStyle w:val="10"/>
          <w:rFonts w:hint="eastAsia" w:ascii="仿宋" w:hAnsi="仿宋" w:eastAsia="仿宋"/>
          <w:sz w:val="32"/>
          <w:szCs w:val="32"/>
        </w:rPr>
        <w:t>组织执法人员进行</w:t>
      </w:r>
      <w:r>
        <w:rPr>
          <w:rStyle w:val="10"/>
          <w:rFonts w:ascii="仿宋" w:hAnsi="仿宋" w:eastAsia="仿宋"/>
          <w:sz w:val="32"/>
          <w:szCs w:val="32"/>
        </w:rPr>
        <w:t>现场调查，现将调查处理情况报告如下：</w:t>
      </w:r>
    </w:p>
    <w:p>
      <w:pPr>
        <w:widowControl/>
        <w:ind w:firstLine="640" w:firstLineChars="200"/>
        <w:rPr>
          <w:rStyle w:val="10"/>
          <w:rFonts w:hint="eastAsia" w:ascii="黑体" w:hAnsi="黑体" w:eastAsia="黑体"/>
          <w:sz w:val="32"/>
          <w:szCs w:val="32"/>
        </w:rPr>
      </w:pPr>
      <w:r>
        <w:rPr>
          <w:rStyle w:val="10"/>
          <w:rFonts w:hint="eastAsia" w:ascii="黑体" w:hAnsi="黑体" w:eastAsia="黑体"/>
          <w:sz w:val="32"/>
          <w:szCs w:val="32"/>
        </w:rPr>
        <w:t>一、反映</w:t>
      </w:r>
      <w:r>
        <w:rPr>
          <w:rStyle w:val="10"/>
          <w:rFonts w:ascii="黑体" w:hAnsi="黑体" w:eastAsia="黑体"/>
          <w:sz w:val="32"/>
          <w:szCs w:val="32"/>
        </w:rPr>
        <w:t>内</w:t>
      </w:r>
      <w:r>
        <w:rPr>
          <w:rStyle w:val="10"/>
          <w:rFonts w:hint="eastAsia" w:ascii="黑体" w:hAnsi="黑体" w:eastAsia="黑体"/>
          <w:sz w:val="32"/>
          <w:szCs w:val="32"/>
        </w:rPr>
        <w:t>容</w:t>
      </w:r>
    </w:p>
    <w:p>
      <w:pPr>
        <w:tabs>
          <w:tab w:val="left" w:pos="819"/>
        </w:tabs>
        <w:ind w:firstLine="648"/>
        <w:rPr>
          <w:rStyle w:val="10"/>
          <w:rFonts w:hint="eastAsia" w:ascii="仿宋" w:hAnsi="仿宋" w:eastAsia="仿宋"/>
          <w:sz w:val="32"/>
          <w:szCs w:val="32"/>
        </w:rPr>
      </w:pPr>
      <w:r>
        <w:rPr>
          <w:rStyle w:val="10"/>
          <w:rFonts w:hint="eastAsia" w:ascii="仿宋" w:hAnsi="仿宋" w:eastAsia="仿宋"/>
          <w:sz w:val="32"/>
          <w:szCs w:val="32"/>
        </w:rPr>
        <w:t>反映内容</w:t>
      </w:r>
      <w:r>
        <w:rPr>
          <w:rStyle w:val="10"/>
          <w:rFonts w:ascii="仿宋" w:hAnsi="仿宋" w:eastAsia="仿宋"/>
          <w:sz w:val="32"/>
          <w:szCs w:val="32"/>
        </w:rPr>
        <w:t>：</w:t>
      </w:r>
      <w:r>
        <w:rPr>
          <w:rStyle w:val="10"/>
          <w:rFonts w:hint="eastAsia" w:ascii="仿宋" w:hAnsi="仿宋" w:eastAsia="仿宋"/>
          <w:sz w:val="32"/>
          <w:szCs w:val="32"/>
        </w:rPr>
        <w:t>“大连市金普新区炮台镇崔屯村苏明辉在距离村屯1200米左右，最近的只有50米，建肉鸡养殖场，鸡舍7栋，所产生的污水直排到离居民家不到1米的小河沟里，严重污染自家饮用水井。同时，异味特别严重，臭气熏天。为此，曾多次反映此事，至今未果。诉求：鸡场关闭搬迁，彻底解决问题。”。</w:t>
      </w:r>
    </w:p>
    <w:p>
      <w:pPr>
        <w:widowControl/>
        <w:ind w:firstLine="640" w:firstLineChars="200"/>
        <w:rPr>
          <w:rStyle w:val="10"/>
          <w:rFonts w:hint="eastAsia" w:ascii="黑体" w:hAnsi="黑体" w:eastAsia="黑体"/>
          <w:sz w:val="32"/>
          <w:szCs w:val="32"/>
        </w:rPr>
      </w:pPr>
      <w:r>
        <w:rPr>
          <w:rStyle w:val="10"/>
          <w:rFonts w:hint="eastAsia" w:ascii="黑体" w:hAnsi="黑体" w:eastAsia="黑体"/>
          <w:sz w:val="32"/>
          <w:szCs w:val="32"/>
        </w:rPr>
        <w:t>二、调查处理情况</w:t>
      </w:r>
    </w:p>
    <w:p>
      <w:pPr>
        <w:widowControl/>
        <w:ind w:firstLine="643" w:firstLineChars="200"/>
        <w:rPr>
          <w:rStyle w:val="10"/>
          <w:rFonts w:hint="eastAsia" w:ascii="Times New Roman" w:hAnsi="Times New Roman" w:eastAsia="楷体"/>
          <w:b/>
          <w:bCs/>
          <w:sz w:val="32"/>
          <w:szCs w:val="32"/>
        </w:rPr>
      </w:pPr>
      <w:r>
        <w:rPr>
          <w:rStyle w:val="10"/>
          <w:rFonts w:hint="eastAsia" w:ascii="Times New Roman" w:hAnsi="Times New Roman" w:eastAsia="楷体"/>
          <w:b/>
          <w:bCs/>
          <w:sz w:val="32"/>
          <w:szCs w:val="32"/>
        </w:rPr>
        <w:t>（一）</w:t>
      </w:r>
      <w:r>
        <w:rPr>
          <w:rStyle w:val="10"/>
          <w:rFonts w:ascii="Times New Roman" w:hAnsi="Times New Roman" w:eastAsia="楷体"/>
          <w:b/>
          <w:bCs/>
          <w:sz w:val="32"/>
          <w:szCs w:val="32"/>
        </w:rPr>
        <w:t>基本情况</w:t>
      </w:r>
    </w:p>
    <w:p>
      <w:pPr>
        <w:tabs>
          <w:tab w:val="left" w:pos="819"/>
        </w:tabs>
        <w:ind w:firstLine="648"/>
        <w:rPr>
          <w:rStyle w:val="10"/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Style w:val="10"/>
          <w:rFonts w:hint="eastAsia" w:ascii="仿宋" w:hAnsi="仿宋" w:eastAsia="仿宋"/>
          <w:sz w:val="32"/>
          <w:szCs w:val="32"/>
          <w:lang w:val="en-US" w:eastAsia="zh-CN"/>
        </w:rPr>
        <w:t>举报人反映的养鸡场为大连卓丰牧业有限公司(以下简称卓丰牧业)，位于大连市金普新区炮台街道崔屯村，公司负责人为苏明松，主要从事肉鸡养殖，建有鸡舍7栋，占地面积9800平方米，每一栋都进行独立经营，均在环境影响登记表备案系统进行备案。</w:t>
      </w:r>
    </w:p>
    <w:p>
      <w:pPr>
        <w:widowControl/>
        <w:ind w:firstLine="643" w:firstLineChars="200"/>
        <w:rPr>
          <w:rStyle w:val="10"/>
          <w:rFonts w:hint="eastAsia" w:ascii="Times New Roman" w:hAnsi="Times New Roman" w:eastAsia="楷体"/>
          <w:b/>
          <w:bCs/>
          <w:sz w:val="32"/>
          <w:szCs w:val="32"/>
        </w:rPr>
      </w:pPr>
      <w:r>
        <w:rPr>
          <w:rStyle w:val="10"/>
          <w:rFonts w:hint="eastAsia" w:ascii="Times New Roman" w:hAnsi="Times New Roman" w:eastAsia="楷体"/>
          <w:b/>
          <w:bCs/>
          <w:sz w:val="32"/>
          <w:szCs w:val="32"/>
        </w:rPr>
        <w:t>（二）</w:t>
      </w:r>
      <w:r>
        <w:rPr>
          <w:rStyle w:val="10"/>
          <w:rFonts w:ascii="Times New Roman" w:hAnsi="Times New Roman" w:eastAsia="楷体"/>
          <w:b/>
          <w:bCs/>
          <w:sz w:val="32"/>
          <w:szCs w:val="32"/>
        </w:rPr>
        <w:t>调查情况</w:t>
      </w:r>
    </w:p>
    <w:p>
      <w:pPr>
        <w:tabs>
          <w:tab w:val="left" w:pos="819"/>
        </w:tabs>
        <w:ind w:firstLine="648"/>
        <w:rPr>
          <w:rStyle w:val="10"/>
          <w:rFonts w:hint="eastAsia" w:ascii="仿宋" w:hAnsi="仿宋" w:eastAsia="仿宋"/>
          <w:sz w:val="32"/>
          <w:szCs w:val="32"/>
        </w:rPr>
      </w:pPr>
      <w:r>
        <w:rPr>
          <w:rStyle w:val="10"/>
          <w:rFonts w:hint="eastAsia" w:ascii="仿宋" w:hAnsi="仿宋" w:eastAsia="仿宋"/>
          <w:sz w:val="32"/>
          <w:szCs w:val="32"/>
        </w:rPr>
        <w:t>7月21日，7月26日金普新区生态环境执法人员联合炮台街道工</w:t>
      </w:r>
      <w:r>
        <w:rPr>
          <w:rStyle w:val="10"/>
          <w:rFonts w:ascii="仿宋" w:hAnsi="仿宋" w:eastAsia="仿宋"/>
          <w:sz w:val="32"/>
          <w:szCs w:val="32"/>
        </w:rPr>
        <w:t>作人员</w:t>
      </w:r>
      <w:r>
        <w:rPr>
          <w:rStyle w:val="10"/>
          <w:rFonts w:hint="eastAsia" w:ascii="仿宋" w:hAnsi="仿宋" w:eastAsia="仿宋"/>
          <w:sz w:val="32"/>
          <w:szCs w:val="32"/>
        </w:rPr>
        <w:t>两次对卓丰牧业进行了现场检查。</w:t>
      </w:r>
      <w:r>
        <w:rPr>
          <w:rFonts w:hint="eastAsia" w:ascii="仿宋" w:hAnsi="仿宋" w:eastAsia="仿宋"/>
          <w:color w:val="000000"/>
          <w:sz w:val="32"/>
          <w:szCs w:val="32"/>
        </w:rPr>
        <w:t>该养鸡场配套建有具有三防设施的干粪场和防渗漏的废水收集池，废水收集池容积约6000立方米，为全封闭结构，并且进行混凝土硬覆盖防渗处理。</w:t>
      </w:r>
      <w:r>
        <w:rPr>
          <w:rStyle w:val="10"/>
          <w:rFonts w:hint="eastAsia" w:ascii="仿宋" w:hAnsi="仿宋" w:eastAsia="仿宋"/>
          <w:sz w:val="32"/>
          <w:szCs w:val="32"/>
        </w:rPr>
        <w:t>检查时该单位现场未进行养殖，</w:t>
      </w:r>
      <w:r>
        <w:rPr>
          <w:rStyle w:val="10"/>
          <w:rFonts w:hint="eastAsia" w:ascii="仿宋" w:hAnsi="仿宋" w:eastAsia="仿宋"/>
          <w:sz w:val="32"/>
          <w:szCs w:val="32"/>
          <w:lang w:eastAsia="zh-CN"/>
        </w:rPr>
        <w:t>正常</w:t>
      </w:r>
      <w:r>
        <w:rPr>
          <w:rStyle w:val="10"/>
          <w:rFonts w:hint="eastAsia" w:ascii="仿宋" w:hAnsi="仿宋" w:eastAsia="仿宋"/>
          <w:sz w:val="32"/>
          <w:szCs w:val="32"/>
        </w:rPr>
        <w:t>养殖</w:t>
      </w:r>
      <w:r>
        <w:rPr>
          <w:rFonts w:hint="eastAsia" w:ascii="仿宋" w:hAnsi="仿宋" w:eastAsia="仿宋"/>
          <w:color w:val="000000"/>
          <w:sz w:val="32"/>
          <w:szCs w:val="32"/>
        </w:rPr>
        <w:t>产生的鸡粪集中收集于干粪场，定期转运用于生物肥料制造。养殖产生的废水主要为肉鸡出栏后刷洗鸡舍产生的清洗废水，集中收集于废水收集池中，用于农户果树浇灌。调查人员对收集池和干粪场四周进行查看，未发现排口及破损泄漏点，也未发现池内废水向外流淌情况，</w:t>
      </w:r>
      <w:r>
        <w:rPr>
          <w:rFonts w:ascii="仿宋" w:hAnsi="仿宋" w:eastAsia="仿宋"/>
          <w:color w:val="000000"/>
          <w:sz w:val="32"/>
          <w:szCs w:val="32"/>
        </w:rPr>
        <w:t>附近周边的沟渠内也未发现粪污</w:t>
      </w:r>
      <w:r>
        <w:rPr>
          <w:rFonts w:hint="eastAsia" w:ascii="仿宋" w:hAnsi="仿宋" w:eastAsia="仿宋"/>
          <w:color w:val="000000"/>
          <w:sz w:val="32"/>
          <w:szCs w:val="32"/>
        </w:rPr>
        <w:t>痕迹，沟内有少量雨水，雨水清澈无异味，养殖场西南角距离最近的居民用步量170步，一步按75厘米计算，大约120米。</w:t>
      </w:r>
      <w:r>
        <w:rPr>
          <w:rStyle w:val="10"/>
          <w:rFonts w:hint="eastAsia" w:ascii="仿宋" w:hAnsi="仿宋" w:eastAsia="仿宋"/>
          <w:sz w:val="32"/>
          <w:szCs w:val="32"/>
        </w:rPr>
        <w:t>经咨询了</w:t>
      </w:r>
      <w:r>
        <w:rPr>
          <w:rStyle w:val="10"/>
          <w:rFonts w:ascii="仿宋" w:hAnsi="仿宋" w:eastAsia="仿宋"/>
          <w:sz w:val="32"/>
          <w:szCs w:val="32"/>
        </w:rPr>
        <w:t>解</w:t>
      </w:r>
      <w:r>
        <w:rPr>
          <w:rStyle w:val="10"/>
          <w:rFonts w:hint="eastAsia" w:ascii="仿宋" w:hAnsi="仿宋" w:eastAsia="仿宋"/>
          <w:sz w:val="32"/>
          <w:szCs w:val="32"/>
        </w:rPr>
        <w:t>炮台街道水利部门工</w:t>
      </w:r>
      <w:r>
        <w:rPr>
          <w:rStyle w:val="10"/>
          <w:rFonts w:ascii="仿宋" w:hAnsi="仿宋" w:eastAsia="仿宋"/>
          <w:sz w:val="32"/>
          <w:szCs w:val="32"/>
        </w:rPr>
        <w:t>作</w:t>
      </w:r>
      <w:r>
        <w:rPr>
          <w:rStyle w:val="10"/>
          <w:rFonts w:hint="eastAsia" w:ascii="仿宋" w:hAnsi="仿宋" w:eastAsia="仿宋"/>
          <w:sz w:val="32"/>
          <w:szCs w:val="32"/>
        </w:rPr>
        <w:t>人员，卓丰牧业所在的</w:t>
      </w:r>
      <w:r>
        <w:rPr>
          <w:rFonts w:hint="eastAsia" w:ascii="仿宋" w:hAnsi="仿宋" w:eastAsia="仿宋"/>
          <w:sz w:val="32"/>
          <w:szCs w:val="32"/>
        </w:rPr>
        <w:t>崔屯村李屯附近10公里范围内没有饮用水源保护区。</w:t>
      </w:r>
    </w:p>
    <w:p>
      <w:pPr>
        <w:tabs>
          <w:tab w:val="left" w:pos="819"/>
        </w:tabs>
        <w:ind w:firstLine="648"/>
        <w:rPr>
          <w:rStyle w:val="10"/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Style w:val="10"/>
          <w:rFonts w:hint="eastAsia" w:ascii="仿宋" w:hAnsi="仿宋" w:eastAsia="仿宋"/>
          <w:sz w:val="32"/>
          <w:szCs w:val="32"/>
          <w:lang w:eastAsia="zh-CN"/>
        </w:rPr>
        <w:t>本次投诉内容曾经在今年</w:t>
      </w:r>
      <w:r>
        <w:rPr>
          <w:rStyle w:val="10"/>
          <w:rFonts w:hint="eastAsia" w:ascii="仿宋" w:hAnsi="仿宋" w:eastAsia="仿宋"/>
          <w:sz w:val="32"/>
          <w:szCs w:val="32"/>
          <w:lang w:val="en-US" w:eastAsia="zh-CN"/>
        </w:rPr>
        <w:t>4月份由相同的投诉人投诉过，当时我局执法人员及时进行了现场核查，现场核查情况与本次现场核查情况一致。</w:t>
      </w:r>
      <w:r>
        <w:rPr>
          <w:rStyle w:val="10"/>
          <w:rFonts w:hint="eastAsia" w:ascii="仿宋" w:hAnsi="仿宋" w:eastAsia="仿宋"/>
          <w:sz w:val="32"/>
          <w:szCs w:val="32"/>
        </w:rPr>
        <w:t>金普新区环境监测站监测人员于4月26日现场对卓丰牧业东南侧水井井水进行采样，同时对附近崔屯村李宝勤家水井井水进行了采样，检测数据</w:t>
      </w:r>
      <w:r>
        <w:rPr>
          <w:rStyle w:val="10"/>
          <w:rFonts w:hint="eastAsia" w:ascii="仿宋" w:hAnsi="仿宋" w:eastAsia="仿宋"/>
          <w:sz w:val="32"/>
          <w:szCs w:val="32"/>
          <w:lang w:eastAsia="zh-CN"/>
        </w:rPr>
        <w:t>显示</w:t>
      </w:r>
      <w:r>
        <w:rPr>
          <w:rStyle w:val="10"/>
          <w:rFonts w:hint="eastAsia" w:ascii="仿宋" w:hAnsi="仿宋" w:eastAsia="仿宋"/>
          <w:sz w:val="32"/>
          <w:szCs w:val="32"/>
        </w:rPr>
        <w:t>，卓丰牧业的水井井水未超标，李宝勤家井水中的硝酸盐氮检测数值为28 mg/L,超出三类标准（20mg/L），经分析，未发现李宝勤家井水中硝酸盐氮超标与卓丰牧业有关联性，可能和周边地质、自然条件以及历史原因等情况有关。</w:t>
      </w:r>
      <w:r>
        <w:rPr>
          <w:rStyle w:val="10"/>
          <w:rFonts w:hint="eastAsia" w:ascii="仿宋" w:hAnsi="仿宋" w:eastAsia="仿宋"/>
          <w:sz w:val="32"/>
          <w:szCs w:val="32"/>
          <w:lang w:eastAsia="zh-CN"/>
        </w:rPr>
        <w:t>之后，执法人员多次巡查，未发现异常情况。</w:t>
      </w:r>
    </w:p>
    <w:p>
      <w:pPr>
        <w:tabs>
          <w:tab w:val="left" w:pos="819"/>
        </w:tabs>
        <w:ind w:firstLine="648"/>
        <w:rPr>
          <w:rStyle w:val="10"/>
          <w:rFonts w:hint="eastAsia" w:ascii="仿宋" w:hAnsi="仿宋" w:eastAsia="仿宋"/>
          <w:sz w:val="32"/>
          <w:szCs w:val="32"/>
        </w:rPr>
      </w:pPr>
      <w:r>
        <w:rPr>
          <w:rStyle w:val="10"/>
          <w:rFonts w:hint="eastAsia" w:ascii="仿宋" w:hAnsi="仿宋" w:eastAsia="仿宋"/>
          <w:sz w:val="32"/>
          <w:szCs w:val="32"/>
        </w:rPr>
        <w:t>4月底，</w:t>
      </w:r>
      <w:r>
        <w:rPr>
          <w:rStyle w:val="10"/>
          <w:rFonts w:ascii="仿宋" w:hAnsi="仿宋" w:eastAsia="仿宋"/>
          <w:sz w:val="32"/>
          <w:szCs w:val="32"/>
        </w:rPr>
        <w:t>我</w:t>
      </w:r>
      <w:r>
        <w:rPr>
          <w:rStyle w:val="10"/>
          <w:rFonts w:hint="eastAsia" w:ascii="仿宋" w:hAnsi="仿宋" w:eastAsia="仿宋"/>
          <w:sz w:val="32"/>
          <w:szCs w:val="32"/>
        </w:rPr>
        <w:t>局</w:t>
      </w:r>
      <w:r>
        <w:rPr>
          <w:rStyle w:val="10"/>
          <w:rFonts w:ascii="仿宋" w:hAnsi="仿宋" w:eastAsia="仿宋"/>
          <w:sz w:val="32"/>
          <w:szCs w:val="32"/>
        </w:rPr>
        <w:t>调查人员</w:t>
      </w:r>
      <w:r>
        <w:rPr>
          <w:rStyle w:val="10"/>
          <w:rFonts w:hint="eastAsia" w:ascii="仿宋" w:hAnsi="仿宋" w:eastAsia="仿宋"/>
          <w:sz w:val="32"/>
          <w:szCs w:val="32"/>
        </w:rPr>
        <w:t>和街道工</w:t>
      </w:r>
      <w:r>
        <w:rPr>
          <w:rStyle w:val="10"/>
          <w:rFonts w:ascii="仿宋" w:hAnsi="仿宋" w:eastAsia="仿宋"/>
          <w:sz w:val="32"/>
          <w:szCs w:val="32"/>
        </w:rPr>
        <w:t>作人员</w:t>
      </w:r>
      <w:r>
        <w:rPr>
          <w:rStyle w:val="10"/>
          <w:rFonts w:hint="eastAsia" w:ascii="仿宋" w:hAnsi="仿宋" w:eastAsia="仿宋"/>
          <w:sz w:val="32"/>
          <w:szCs w:val="32"/>
        </w:rPr>
        <w:t>一起与举报人进行见面交流，在耐心听取举报人的问题与诉求之后，针对举报人的提出问题进行详细解答。同时在征求举报人的意见之后一同到卓丰牧业进行实地查看，一方面</w:t>
      </w:r>
      <w:r>
        <w:rPr>
          <w:rFonts w:hint="eastAsia" w:ascii="仿宋" w:hAnsi="仿宋" w:eastAsia="仿宋"/>
          <w:sz w:val="32"/>
          <w:szCs w:val="32"/>
        </w:rPr>
        <w:t>对举报人描述的“地下暗管”疑点进行仔细核对，并调用挖掘机对举报人怀疑的地点进行现场挖掘，打消举报人的疑虑。另一方面对</w:t>
      </w:r>
      <w:r>
        <w:rPr>
          <w:rStyle w:val="10"/>
          <w:rFonts w:hint="eastAsia" w:ascii="仿宋" w:hAnsi="仿宋" w:eastAsia="仿宋"/>
          <w:sz w:val="32"/>
          <w:szCs w:val="32"/>
        </w:rPr>
        <w:t>卓丰牧业进行现场指导，对</w:t>
      </w:r>
      <w:r>
        <w:rPr>
          <w:rFonts w:hint="eastAsia" w:ascii="仿宋" w:hAnsi="仿宋" w:eastAsia="仿宋"/>
          <w:color w:val="000000"/>
          <w:sz w:val="32"/>
          <w:szCs w:val="32"/>
        </w:rPr>
        <w:t>鸡粪和废水的处理提出要求，要求企业落实环境保护主体责任，加强管理，严禁将鸡粪和废水随意外排。</w:t>
      </w:r>
    </w:p>
    <w:p>
      <w:pPr>
        <w:ind w:firstLine="648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三、下步打算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金普新区生态环境分局将进一步加强对该养殖场监管力度，同时责成炮台街道落实村街巡查制度，加强养殖场养殖废水、粪便清理监督力度</w:t>
      </w:r>
      <w:r>
        <w:rPr>
          <w:rStyle w:val="10"/>
          <w:rFonts w:hint="eastAsia" w:ascii="仿宋" w:hAnsi="仿宋" w:eastAsia="仿宋"/>
          <w:sz w:val="32"/>
          <w:szCs w:val="32"/>
        </w:rPr>
        <w:t>。</w:t>
      </w:r>
    </w:p>
    <w:p>
      <w:pPr>
        <w:ind w:firstLine="1622" w:firstLineChars="507"/>
        <w:rPr>
          <w:rFonts w:ascii="仿宋" w:hAnsi="仿宋" w:eastAsia="仿宋"/>
          <w:sz w:val="32"/>
          <w:szCs w:val="32"/>
        </w:rPr>
      </w:pPr>
    </w:p>
    <w:p>
      <w:pPr>
        <w:ind w:firstLine="1622" w:firstLineChars="507"/>
        <w:rPr>
          <w:rFonts w:ascii="仿宋" w:hAnsi="仿宋" w:eastAsia="仿宋"/>
          <w:sz w:val="32"/>
          <w:szCs w:val="32"/>
        </w:rPr>
      </w:pPr>
    </w:p>
    <w:p>
      <w:pPr>
        <w:ind w:firstLine="2422" w:firstLineChars="757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大连市金普新区（金州）生态环境分局</w:t>
      </w:r>
    </w:p>
    <w:p>
      <w:pPr>
        <w:ind w:firstLine="648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</w:rPr>
        <w:t>3年7月28日</w:t>
      </w:r>
    </w:p>
    <w:p>
      <w:pPr>
        <w:spacing w:line="520" w:lineRule="exact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2MbPBNMAAAAFAQAADwAAAAAAAAABACAAAAAiAAAAZHJzL2Rvd25yZXYueG1sUEsBAhQAFAAA&#10;AAgAh07iQIi8jJq7AQAAhgMAAA4AAAAAAAAAAQAgAAAAIgEAAGRycy9lMm9Eb2MueG1sUEsFBgAA&#10;AAAGAAYAWQEAAE8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wYzQ3ODk5ZDEwNjk4ZGEwYWZiNWYwMzQ5MTFiMjIifQ=="/>
  </w:docVars>
  <w:rsids>
    <w:rsidRoot w:val="00000000"/>
    <w:rsid w:val="301F7B1B"/>
    <w:rsid w:val="386E50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3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31"/>
    <w:basedOn w:val="1"/>
    <w:link w:val="1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/>
      <w:b/>
      <w:bCs/>
      <w:kern w:val="0"/>
      <w:sz w:val="27"/>
      <w:szCs w:val="27"/>
    </w:rPr>
  </w:style>
  <w:style w:type="character" w:customStyle="1" w:styleId="5">
    <w:name w:val="默认段落字体1"/>
    <w:link w:val="1"/>
    <w:semiHidden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页脚1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页眉1"/>
    <w:basedOn w:val="1"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9">
    <w:name w:val="网格型1"/>
    <w:basedOn w:val="6"/>
    <w:qFormat/>
    <w:uiPriority w:val="0"/>
    <w:pPr>
      <w:widowControl w:val="0"/>
      <w:jc w:val="both"/>
    </w:pPr>
  </w:style>
  <w:style w:type="character" w:customStyle="1" w:styleId="10">
    <w:name w:val="NormalCharacter"/>
    <w:link w:val="1"/>
    <w:semiHidden/>
    <w:uiPriority w:val="0"/>
  </w:style>
  <w:style w:type="character" w:customStyle="1" w:styleId="11">
    <w:name w:val="标题 3 Char"/>
    <w:link w:val="4"/>
    <w:uiPriority w:val="0"/>
    <w:rPr>
      <w:rFonts w:ascii="宋体" w:hAnsi="宋体"/>
      <w:b/>
      <w:bCs/>
      <w:sz w:val="27"/>
      <w:szCs w:val="27"/>
    </w:rPr>
  </w:style>
  <w:style w:type="character" w:customStyle="1" w:styleId="12">
    <w:name w:val="超链接1"/>
    <w:link w:val="1"/>
    <w:qFormat/>
    <w:uiPriority w:val="0"/>
    <w:rPr>
      <w:color w:val="0000FF"/>
      <w:u w:val="single"/>
    </w:rPr>
  </w:style>
  <w:style w:type="character" w:customStyle="1" w:styleId="13">
    <w:name w:val="强调1"/>
    <w:link w:val="1"/>
    <w:qFormat/>
    <w:uiPriority w:val="0"/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2023-07-31T02:23:00Z</dcterms:created>
  <dc:creator>宋宏强</dc:creator>
  <cp:lastModifiedBy>宋宏强</cp:lastModifiedBy>
  <dcterms:modified xsi:type="dcterms:W3CDTF">2023-07-31T03:14:45Z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1BDE2C97B6F04C85BECB910AD87E74BC_12</vt:lpwstr>
  </property>
</Properties>
</file>