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95" w:lineRule="atLeast"/>
        <w:jc w:val="center"/>
        <w:rPr>
          <w:rFonts w:ascii="Arial" w:hAnsi="Arial" w:eastAsia="宋体" w:cs="Arial"/>
          <w:b/>
          <w:bCs/>
          <w:color w:val="494949"/>
          <w:kern w:val="0"/>
          <w:sz w:val="38"/>
          <w:szCs w:val="38"/>
        </w:rPr>
      </w:pPr>
      <w:r>
        <w:rPr>
          <w:rFonts w:hint="eastAsia" w:ascii="Arial" w:hAnsi="Arial" w:eastAsia="宋体" w:cs="Arial"/>
          <w:b/>
          <w:bCs/>
          <w:color w:val="494949"/>
          <w:kern w:val="0"/>
          <w:sz w:val="38"/>
          <w:szCs w:val="38"/>
        </w:rPr>
        <w:t>关于对《</w:t>
      </w:r>
      <w:r>
        <w:rPr>
          <w:rFonts w:hint="eastAsia" w:ascii="宋体" w:hAnsi="宋体"/>
          <w:sz w:val="44"/>
          <w:szCs w:val="44"/>
          <w:lang w:eastAsia="zh-CN"/>
        </w:rPr>
        <w:t>金普新区登沙河街道段家渔港用海项目环境影响报告表</w:t>
      </w:r>
      <w:r>
        <w:rPr>
          <w:rFonts w:hint="eastAsia" w:ascii="Arial" w:hAnsi="Arial" w:eastAsia="宋体" w:cs="Arial"/>
          <w:b/>
          <w:bCs/>
          <w:color w:val="494949"/>
          <w:kern w:val="0"/>
          <w:sz w:val="38"/>
          <w:szCs w:val="38"/>
        </w:rPr>
        <w:t>》核准决定</w:t>
      </w:r>
      <w:r>
        <w:rPr>
          <w:rFonts w:ascii="Arial" w:hAnsi="Arial" w:eastAsia="宋体" w:cs="Arial"/>
          <w:b/>
          <w:bCs/>
          <w:color w:val="494949"/>
          <w:kern w:val="0"/>
          <w:sz w:val="38"/>
          <w:szCs w:val="38"/>
        </w:rPr>
        <w:t>的公示</w:t>
      </w:r>
    </w:p>
    <w:p>
      <w:pPr>
        <w:widowControl/>
        <w:shd w:val="clear" w:color="auto" w:fill="FFFFFF"/>
        <w:spacing w:after="150" w:line="300" w:lineRule="atLeast"/>
        <w:ind w:firstLine="480"/>
        <w:jc w:val="left"/>
        <w:rPr>
          <w:rFonts w:hint="eastAsia" w:ascii="仿宋" w:hAnsi="仿宋" w:eastAsia="仿宋" w:cs="Arial"/>
          <w:color w:val="494949"/>
          <w:kern w:val="0"/>
          <w:sz w:val="32"/>
          <w:szCs w:val="32"/>
        </w:rPr>
      </w:pPr>
    </w:p>
    <w:p>
      <w:pPr>
        <w:widowControl/>
        <w:shd w:val="clear" w:color="auto" w:fill="FFFFFF"/>
        <w:spacing w:after="150" w:line="300" w:lineRule="atLeast"/>
        <w:ind w:firstLine="480"/>
        <w:jc w:val="left"/>
        <w:rPr>
          <w:rFonts w:ascii="仿宋" w:hAnsi="仿宋" w:eastAsia="仿宋" w:cs="Arial"/>
          <w:color w:val="494949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494949"/>
          <w:kern w:val="0"/>
          <w:sz w:val="32"/>
          <w:szCs w:val="32"/>
        </w:rPr>
        <w:t>根据海洋工程环境影响评价核准程序的有关规定</w:t>
      </w:r>
      <w:r>
        <w:rPr>
          <w:rFonts w:ascii="仿宋" w:hAnsi="仿宋" w:eastAsia="仿宋" w:cs="Arial"/>
          <w:color w:val="494949"/>
          <w:kern w:val="0"/>
          <w:sz w:val="32"/>
          <w:szCs w:val="32"/>
        </w:rPr>
        <w:t>，我局对</w:t>
      </w:r>
      <w:r>
        <w:rPr>
          <w:rFonts w:hint="eastAsia" w:ascii="仿宋" w:hAnsi="仿宋" w:eastAsia="仿宋" w:cs="Arial"/>
          <w:color w:val="494949"/>
          <w:kern w:val="0"/>
          <w:sz w:val="32"/>
          <w:szCs w:val="32"/>
        </w:rPr>
        <w:t>《金普新区登沙河街道段家渔港用海项目环境影响报告表》做出核准</w:t>
      </w:r>
      <w:r>
        <w:rPr>
          <w:rFonts w:ascii="仿宋" w:hAnsi="仿宋" w:eastAsia="仿宋" w:cs="Arial"/>
          <w:color w:val="494949"/>
          <w:kern w:val="0"/>
          <w:sz w:val="32"/>
          <w:szCs w:val="32"/>
        </w:rPr>
        <w:t>决定。现</w:t>
      </w:r>
      <w:r>
        <w:rPr>
          <w:rFonts w:hint="eastAsia" w:ascii="仿宋" w:hAnsi="仿宋" w:eastAsia="仿宋" w:cs="Arial"/>
          <w:color w:val="494949"/>
          <w:kern w:val="0"/>
          <w:sz w:val="32"/>
          <w:szCs w:val="32"/>
        </w:rPr>
        <w:t>将核准决定情况予以公示。</w:t>
      </w:r>
      <w:r>
        <w:rPr>
          <w:rFonts w:ascii="仿宋" w:hAnsi="仿宋" w:eastAsia="仿宋" w:cs="Arial"/>
          <w:color w:val="494949"/>
          <w:kern w:val="0"/>
          <w:sz w:val="32"/>
          <w:szCs w:val="32"/>
        </w:rPr>
        <w:t>公</w:t>
      </w:r>
      <w:r>
        <w:rPr>
          <w:rFonts w:hint="eastAsia" w:ascii="仿宋" w:hAnsi="仿宋" w:eastAsia="仿宋" w:cs="Arial"/>
          <w:color w:val="494949"/>
          <w:kern w:val="0"/>
          <w:sz w:val="32"/>
          <w:szCs w:val="32"/>
        </w:rPr>
        <w:t>示</w:t>
      </w:r>
      <w:r>
        <w:rPr>
          <w:rFonts w:ascii="仿宋" w:hAnsi="仿宋" w:eastAsia="仿宋" w:cs="Arial"/>
          <w:color w:val="494949"/>
          <w:kern w:val="0"/>
          <w:sz w:val="32"/>
          <w:szCs w:val="32"/>
        </w:rPr>
        <w:t>期为2022年</w:t>
      </w:r>
      <w:r>
        <w:rPr>
          <w:rFonts w:hint="eastAsia" w:ascii="仿宋" w:hAnsi="仿宋" w:eastAsia="仿宋" w:cs="Arial"/>
          <w:color w:val="494949"/>
          <w:kern w:val="0"/>
          <w:sz w:val="32"/>
          <w:szCs w:val="32"/>
          <w:lang w:val="en-US" w:eastAsia="zh-CN"/>
        </w:rPr>
        <w:t>10</w:t>
      </w:r>
      <w:r>
        <w:rPr>
          <w:rFonts w:ascii="仿宋" w:hAnsi="仿宋" w:eastAsia="仿宋" w:cs="Arial"/>
          <w:color w:val="494949"/>
          <w:kern w:val="0"/>
          <w:sz w:val="32"/>
          <w:szCs w:val="32"/>
        </w:rPr>
        <w:t>月</w:t>
      </w:r>
      <w:r>
        <w:rPr>
          <w:rFonts w:hint="eastAsia" w:ascii="仿宋" w:hAnsi="仿宋" w:eastAsia="仿宋" w:cs="Arial"/>
          <w:color w:val="494949"/>
          <w:kern w:val="0"/>
          <w:sz w:val="32"/>
          <w:szCs w:val="32"/>
          <w:lang w:val="en-US" w:eastAsia="zh-CN"/>
        </w:rPr>
        <w:t>8</w:t>
      </w:r>
      <w:r>
        <w:rPr>
          <w:rFonts w:ascii="仿宋" w:hAnsi="仿宋" w:eastAsia="仿宋" w:cs="Arial"/>
          <w:color w:val="494949"/>
          <w:kern w:val="0"/>
          <w:sz w:val="32"/>
          <w:szCs w:val="32"/>
        </w:rPr>
        <w:t>日－</w:t>
      </w:r>
      <w:r>
        <w:rPr>
          <w:rFonts w:hint="eastAsia" w:ascii="仿宋" w:hAnsi="仿宋" w:eastAsia="仿宋" w:cs="Arial"/>
          <w:color w:val="494949"/>
          <w:kern w:val="0"/>
          <w:sz w:val="32"/>
          <w:szCs w:val="32"/>
          <w:lang w:val="en-US" w:eastAsia="zh-CN"/>
        </w:rPr>
        <w:t>10</w:t>
      </w:r>
      <w:r>
        <w:rPr>
          <w:rFonts w:ascii="仿宋" w:hAnsi="仿宋" w:eastAsia="仿宋" w:cs="Arial"/>
          <w:color w:val="494949"/>
          <w:kern w:val="0"/>
          <w:sz w:val="32"/>
          <w:szCs w:val="32"/>
        </w:rPr>
        <w:t>月</w:t>
      </w:r>
      <w:r>
        <w:rPr>
          <w:rFonts w:hint="eastAsia" w:ascii="仿宋" w:hAnsi="仿宋" w:eastAsia="仿宋" w:cs="Arial"/>
          <w:color w:val="494949"/>
          <w:kern w:val="0"/>
          <w:sz w:val="32"/>
          <w:szCs w:val="32"/>
          <w:lang w:val="en-US" w:eastAsia="zh-CN"/>
        </w:rPr>
        <w:t>14</w:t>
      </w:r>
      <w:r>
        <w:rPr>
          <w:rFonts w:ascii="仿宋" w:hAnsi="仿宋" w:eastAsia="仿宋" w:cs="Arial"/>
          <w:color w:val="494949"/>
          <w:kern w:val="0"/>
          <w:sz w:val="32"/>
          <w:szCs w:val="32"/>
        </w:rPr>
        <w:t>日（7</w:t>
      </w:r>
      <w:r>
        <w:rPr>
          <w:rFonts w:hint="eastAsia" w:ascii="仿宋" w:hAnsi="仿宋" w:eastAsia="仿宋" w:cs="Arial"/>
          <w:color w:val="494949"/>
          <w:kern w:val="0"/>
          <w:sz w:val="32"/>
          <w:szCs w:val="32"/>
        </w:rPr>
        <w:t>个工作</w:t>
      </w:r>
      <w:r>
        <w:rPr>
          <w:rFonts w:ascii="仿宋" w:hAnsi="仿宋" w:eastAsia="仿宋" w:cs="Arial"/>
          <w:color w:val="494949"/>
          <w:kern w:val="0"/>
          <w:sz w:val="32"/>
          <w:szCs w:val="32"/>
        </w:rPr>
        <w:t>日）。</w:t>
      </w:r>
    </w:p>
    <w:p>
      <w:pPr>
        <w:widowControl/>
        <w:shd w:val="clear" w:color="auto" w:fill="FFFFFF"/>
        <w:spacing w:after="150" w:line="300" w:lineRule="atLeast"/>
        <w:ind w:firstLine="480"/>
        <w:jc w:val="left"/>
        <w:rPr>
          <w:rFonts w:ascii="仿宋" w:hAnsi="仿宋" w:eastAsia="仿宋" w:cs="Arial"/>
          <w:color w:val="494949"/>
          <w:kern w:val="0"/>
          <w:sz w:val="32"/>
          <w:szCs w:val="32"/>
        </w:rPr>
      </w:pPr>
      <w:r>
        <w:rPr>
          <w:rFonts w:ascii="仿宋" w:hAnsi="仿宋" w:eastAsia="仿宋" w:cs="Arial"/>
          <w:color w:val="494949"/>
          <w:kern w:val="0"/>
          <w:sz w:val="32"/>
          <w:szCs w:val="32"/>
        </w:rPr>
        <w:t>行政复议与行政诉讼权利告知：依据《中华人民共和国行政复议法》和《中华人民共和国行政诉讼法》，公民、法人或者其他组织认为公告的建设项目环境影响评价</w:t>
      </w:r>
      <w:r>
        <w:rPr>
          <w:rFonts w:hint="eastAsia" w:ascii="仿宋" w:hAnsi="仿宋" w:eastAsia="仿宋" w:cs="Arial"/>
          <w:color w:val="494949"/>
          <w:kern w:val="0"/>
          <w:sz w:val="32"/>
          <w:szCs w:val="32"/>
        </w:rPr>
        <w:t>核准意见</w:t>
      </w:r>
      <w:r>
        <w:rPr>
          <w:rFonts w:ascii="仿宋" w:hAnsi="仿宋" w:eastAsia="仿宋" w:cs="Arial"/>
          <w:color w:val="494949"/>
          <w:kern w:val="0"/>
          <w:sz w:val="32"/>
          <w:szCs w:val="32"/>
        </w:rPr>
        <w:t>侵犯其合法权益的，可以自公告期限届满之日起六十日内提起行政复议，也可以自公告期限届满之日起六个月内提起行政诉讼。</w:t>
      </w:r>
    </w:p>
    <w:p>
      <w:pPr>
        <w:widowControl/>
        <w:shd w:val="clear" w:color="auto" w:fill="FFFFFF"/>
        <w:spacing w:line="375" w:lineRule="atLeast"/>
        <w:jc w:val="left"/>
        <w:rPr>
          <w:rFonts w:hint="eastAsia" w:ascii="仿宋" w:hAnsi="仿宋" w:eastAsia="仿宋" w:cs="Arial"/>
          <w:color w:val="494949"/>
          <w:spacing w:val="-20"/>
          <w:kern w:val="0"/>
          <w:sz w:val="32"/>
          <w:szCs w:val="32"/>
          <w:lang w:val="en-US" w:eastAsia="zh-CN"/>
        </w:rPr>
      </w:pPr>
      <w:r>
        <w:rPr>
          <w:rFonts w:ascii="仿宋" w:hAnsi="仿宋" w:eastAsia="仿宋" w:cs="Arial"/>
          <w:color w:val="494949"/>
          <w:spacing w:val="-20"/>
          <w:kern w:val="0"/>
          <w:sz w:val="32"/>
          <w:szCs w:val="32"/>
        </w:rPr>
        <w:t>联系电话：</w:t>
      </w:r>
      <w:r>
        <w:rPr>
          <w:rFonts w:hint="eastAsia" w:ascii="仿宋" w:hAnsi="仿宋" w:eastAsia="仿宋" w:cs="Arial"/>
          <w:color w:val="494949"/>
          <w:spacing w:val="-20"/>
          <w:kern w:val="0"/>
          <w:sz w:val="32"/>
          <w:szCs w:val="32"/>
        </w:rPr>
        <w:t>8767</w:t>
      </w:r>
      <w:r>
        <w:rPr>
          <w:rFonts w:hint="eastAsia" w:ascii="仿宋" w:hAnsi="仿宋" w:eastAsia="仿宋" w:cs="Arial"/>
          <w:color w:val="494949"/>
          <w:spacing w:val="-20"/>
          <w:kern w:val="0"/>
          <w:sz w:val="32"/>
          <w:szCs w:val="32"/>
          <w:lang w:val="en-US" w:eastAsia="zh-CN"/>
        </w:rPr>
        <w:t xml:space="preserve">2799      </w:t>
      </w:r>
      <w:r>
        <w:rPr>
          <w:rFonts w:ascii="仿宋" w:hAnsi="仿宋" w:eastAsia="仿宋" w:cs="Arial"/>
          <w:color w:val="494949"/>
          <w:spacing w:val="-20"/>
          <w:kern w:val="0"/>
          <w:sz w:val="32"/>
          <w:szCs w:val="32"/>
        </w:rPr>
        <w:t>通讯地址：</w:t>
      </w:r>
      <w:r>
        <w:rPr>
          <w:rFonts w:hint="eastAsia" w:ascii="仿宋" w:hAnsi="仿宋" w:eastAsia="仿宋" w:cs="Arial"/>
          <w:color w:val="494949"/>
          <w:spacing w:val="-20"/>
          <w:kern w:val="0"/>
          <w:sz w:val="32"/>
          <w:szCs w:val="32"/>
        </w:rPr>
        <w:t>大连市金州区</w:t>
      </w:r>
      <w:r>
        <w:rPr>
          <w:rFonts w:hint="eastAsia" w:ascii="仿宋" w:hAnsi="仿宋" w:eastAsia="仿宋" w:cs="Arial"/>
          <w:color w:val="494949"/>
          <w:spacing w:val="-20"/>
          <w:kern w:val="0"/>
          <w:sz w:val="32"/>
          <w:szCs w:val="32"/>
          <w:lang w:eastAsia="zh-CN"/>
        </w:rPr>
        <w:t>斯大林路</w:t>
      </w:r>
      <w:r>
        <w:rPr>
          <w:rFonts w:hint="eastAsia" w:ascii="仿宋" w:hAnsi="仿宋" w:eastAsia="仿宋" w:cs="Arial"/>
          <w:color w:val="494949"/>
          <w:spacing w:val="-20"/>
          <w:kern w:val="0"/>
          <w:sz w:val="32"/>
          <w:szCs w:val="32"/>
          <w:lang w:val="en-US" w:eastAsia="zh-CN"/>
        </w:rPr>
        <w:t>388号</w:t>
      </w:r>
    </w:p>
    <w:p>
      <w:pPr>
        <w:widowControl/>
        <w:shd w:val="clear" w:color="auto" w:fill="FFFFFF"/>
        <w:spacing w:line="375" w:lineRule="atLeast"/>
        <w:jc w:val="left"/>
        <w:rPr>
          <w:rFonts w:ascii="仿宋" w:hAnsi="仿宋" w:eastAsia="仿宋" w:cs="Arial"/>
          <w:color w:val="494949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494949"/>
          <w:kern w:val="0"/>
          <w:sz w:val="32"/>
          <w:szCs w:val="32"/>
        </w:rPr>
        <w:t>附件：1</w:t>
      </w:r>
      <w:r>
        <w:rPr>
          <w:rFonts w:ascii="仿宋" w:hAnsi="仿宋" w:eastAsia="仿宋" w:cs="Arial"/>
          <w:color w:val="494949"/>
          <w:kern w:val="0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Arial"/>
          <w:color w:val="494949"/>
          <w:kern w:val="0"/>
          <w:sz w:val="32"/>
          <w:szCs w:val="32"/>
        </w:rPr>
        <w:t>关于《金普新区登沙河街道段家渔港用海项目环境影响报告表》的核准意见</w:t>
      </w:r>
    </w:p>
    <w:p>
      <w:pPr>
        <w:widowControl/>
        <w:shd w:val="clear" w:color="auto" w:fill="FFFFFF"/>
        <w:spacing w:line="375" w:lineRule="atLeast"/>
        <w:jc w:val="left"/>
        <w:rPr>
          <w:rFonts w:hint="eastAsia" w:ascii="仿宋" w:hAnsi="仿宋" w:eastAsia="仿宋" w:cs="Arial"/>
          <w:color w:val="494949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494949"/>
          <w:kern w:val="0"/>
          <w:sz w:val="32"/>
          <w:szCs w:val="32"/>
        </w:rPr>
        <w:t xml:space="preserve"> </w:t>
      </w:r>
      <w:r>
        <w:rPr>
          <w:rFonts w:ascii="仿宋" w:hAnsi="仿宋" w:eastAsia="仿宋" w:cs="Arial"/>
          <w:color w:val="494949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Arial"/>
          <w:color w:val="494949"/>
          <w:kern w:val="0"/>
          <w:sz w:val="32"/>
          <w:szCs w:val="32"/>
        </w:rPr>
        <w:t xml:space="preserve"> 2.</w:t>
      </w:r>
      <w:bookmarkStart w:id="0" w:name="_GoBack"/>
      <w:bookmarkEnd w:id="0"/>
      <w:r>
        <w:rPr>
          <w:rFonts w:hint="eastAsia" w:ascii="仿宋" w:hAnsi="仿宋" w:eastAsia="仿宋" w:cs="Arial"/>
          <w:color w:val="494949"/>
          <w:kern w:val="0"/>
          <w:sz w:val="32"/>
          <w:szCs w:val="32"/>
        </w:rPr>
        <w:t>《金普新区登沙河街道段家渔港用海项目环境影响报告表》（报批稿）</w:t>
      </w:r>
    </w:p>
    <w:p>
      <w:pPr>
        <w:widowControl/>
        <w:shd w:val="clear" w:color="auto" w:fill="FFFFFF"/>
        <w:spacing w:line="375" w:lineRule="atLeast"/>
        <w:jc w:val="left"/>
        <w:rPr>
          <w:rFonts w:ascii="仿宋" w:hAnsi="仿宋" w:eastAsia="仿宋" w:cs="Arial"/>
          <w:color w:val="494949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494949"/>
          <w:kern w:val="0"/>
          <w:sz w:val="32"/>
          <w:szCs w:val="32"/>
        </w:rPr>
        <w:t xml:space="preserve"> </w:t>
      </w:r>
      <w:r>
        <w:rPr>
          <w:rFonts w:ascii="仿宋" w:hAnsi="仿宋" w:eastAsia="仿宋" w:cs="Arial"/>
          <w:color w:val="494949"/>
          <w:kern w:val="0"/>
          <w:sz w:val="32"/>
          <w:szCs w:val="32"/>
        </w:rPr>
        <w:t xml:space="preserve">                       </w:t>
      </w:r>
      <w:r>
        <w:rPr>
          <w:rFonts w:hint="eastAsia" w:ascii="仿宋" w:hAnsi="仿宋" w:eastAsia="仿宋" w:cs="Arial"/>
          <w:color w:val="494949"/>
          <w:kern w:val="0"/>
          <w:sz w:val="32"/>
          <w:szCs w:val="32"/>
        </w:rPr>
        <w:t>大连金普新区农业农村局</w:t>
      </w:r>
    </w:p>
    <w:p>
      <w:pPr>
        <w:widowControl/>
        <w:shd w:val="clear" w:color="auto" w:fill="FFFFFF"/>
        <w:spacing w:line="375" w:lineRule="atLeast"/>
        <w:jc w:val="left"/>
        <w:rPr>
          <w:rFonts w:ascii="仿宋" w:hAnsi="仿宋" w:eastAsia="仿宋" w:cs="Arial"/>
          <w:color w:val="494949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494949"/>
          <w:kern w:val="0"/>
          <w:sz w:val="32"/>
          <w:szCs w:val="32"/>
        </w:rPr>
        <w:t xml:space="preserve">                         </w:t>
      </w:r>
      <w:r>
        <w:rPr>
          <w:rFonts w:ascii="仿宋" w:hAnsi="仿宋" w:eastAsia="仿宋" w:cs="Arial"/>
          <w:color w:val="494949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Arial"/>
          <w:color w:val="494949"/>
          <w:kern w:val="0"/>
          <w:sz w:val="32"/>
          <w:szCs w:val="32"/>
        </w:rPr>
        <w:t xml:space="preserve"> 202</w:t>
      </w:r>
      <w:r>
        <w:rPr>
          <w:rFonts w:ascii="仿宋" w:hAnsi="仿宋" w:eastAsia="仿宋" w:cs="Arial"/>
          <w:color w:val="494949"/>
          <w:kern w:val="0"/>
          <w:sz w:val="32"/>
          <w:szCs w:val="32"/>
        </w:rPr>
        <w:t>2</w:t>
      </w:r>
      <w:r>
        <w:rPr>
          <w:rFonts w:hint="eastAsia" w:ascii="仿宋" w:hAnsi="仿宋" w:eastAsia="仿宋" w:cs="Arial"/>
          <w:color w:val="494949"/>
          <w:kern w:val="0"/>
          <w:sz w:val="32"/>
          <w:szCs w:val="32"/>
        </w:rPr>
        <w:t>年</w:t>
      </w:r>
      <w:r>
        <w:rPr>
          <w:rFonts w:hint="eastAsia" w:ascii="仿宋" w:hAnsi="仿宋" w:eastAsia="仿宋" w:cs="Arial"/>
          <w:color w:val="494949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Arial"/>
          <w:color w:val="494949"/>
          <w:kern w:val="0"/>
          <w:sz w:val="32"/>
          <w:szCs w:val="32"/>
        </w:rPr>
        <w:t>月</w:t>
      </w:r>
      <w:r>
        <w:rPr>
          <w:rFonts w:hint="eastAsia" w:ascii="仿宋" w:hAnsi="仿宋" w:eastAsia="仿宋" w:cs="Arial"/>
          <w:color w:val="494949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Arial"/>
          <w:color w:val="494949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BjZTM3NGYyMmNkNmE5MWYzYmY1NWMwYTQ0NWNjZDcifQ=="/>
  </w:docVars>
  <w:rsids>
    <w:rsidRoot w:val="00E37B33"/>
    <w:rsid w:val="000E3BCB"/>
    <w:rsid w:val="00133CA1"/>
    <w:rsid w:val="003619BE"/>
    <w:rsid w:val="004D1F82"/>
    <w:rsid w:val="00521421"/>
    <w:rsid w:val="00562362"/>
    <w:rsid w:val="006606FE"/>
    <w:rsid w:val="006C14F3"/>
    <w:rsid w:val="00796CFA"/>
    <w:rsid w:val="007A2C4C"/>
    <w:rsid w:val="0086041E"/>
    <w:rsid w:val="009E2FF0"/>
    <w:rsid w:val="00DA09F2"/>
    <w:rsid w:val="00E104F4"/>
    <w:rsid w:val="00E37B33"/>
    <w:rsid w:val="00F46730"/>
    <w:rsid w:val="00FE1AFC"/>
    <w:rsid w:val="00FF6A83"/>
    <w:rsid w:val="246C45B4"/>
    <w:rsid w:val="2EE855EA"/>
    <w:rsid w:val="750E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">
    <w:name w:val="Hyperlink"/>
    <w:basedOn w:val="7"/>
    <w:unhideWhenUsed/>
    <w:uiPriority w:val="99"/>
    <w:rPr>
      <w:color w:val="0000FF" w:themeColor="hyperlink"/>
      <w:u w:val="single"/>
    </w:r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uiPriority w:val="99"/>
    <w:rPr>
      <w:sz w:val="18"/>
      <w:szCs w:val="18"/>
    </w:rPr>
  </w:style>
  <w:style w:type="character" w:customStyle="1" w:styleId="11">
    <w:name w:val="lblcomm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371</Words>
  <Characters>392</Characters>
  <Lines>3</Lines>
  <Paragraphs>1</Paragraphs>
  <TotalTime>1</TotalTime>
  <ScaleCrop>false</ScaleCrop>
  <LinksUpToDate>false</LinksUpToDate>
  <CharactersWithSpaces>457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2021-08-24T06:03:00Z</dcterms:created>
  <dc:creator>haiyang3</dc:creator>
  <cp:lastModifiedBy>  王阳</cp:lastModifiedBy>
  <dcterms:modified xsi:type="dcterms:W3CDTF">2022-10-09T08:40:02Z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9E19E92764B34667B09DA2607B6B9DD2</vt:lpwstr>
  </property>
</Properties>
</file>