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98" w:rsidRDefault="00B918BD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FA4E98" w:rsidRDefault="00B918BD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FA4E98" w:rsidRDefault="00B918B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SY099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FA4E98" w:rsidRDefault="00FA4E9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A4E98" w:rsidRDefault="00B918BD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孙玉玲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230223********1921)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FA4E98" w:rsidRDefault="00B918B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月期间，存在与金州区友谊街道大伟图文设计工作室虚构劳动关系，违规领取（骗取）失业保险待遇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19723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FA4E98" w:rsidRDefault="00B918B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</w:t>
      </w:r>
      <w:r>
        <w:rPr>
          <w:rFonts w:ascii="仿宋_GB2312" w:eastAsia="仿宋_GB2312" w:hAnsi="仿宋_GB2312" w:cs="仿宋_GB2312" w:hint="eastAsia"/>
          <w:sz w:val="32"/>
          <w:szCs w:val="32"/>
        </w:rPr>
        <w:t>法行为，依据《中华人民共和国社会保险法》第八十八条、《劳动保障监察条例》第二十七条第二款的规定，我局于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人社监令字〔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</w:t>
      </w:r>
      <w:r>
        <w:rPr>
          <w:rFonts w:ascii="仿宋_GB2312" w:eastAsia="仿宋_GB2312" w:hAnsi="仿宋_GB2312" w:cs="仿宋_GB2312" w:hint="eastAsia"/>
          <w:sz w:val="32"/>
          <w:szCs w:val="32"/>
        </w:rPr>
        <w:t>099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FA4E98" w:rsidRDefault="00B918B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19723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元的行政处理。</w:t>
      </w:r>
    </w:p>
    <w:p w:rsidR="00FA4E98" w:rsidRDefault="00B918B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</w:t>
      </w:r>
      <w:r>
        <w:rPr>
          <w:rFonts w:ascii="仿宋_GB2312" w:eastAsia="仿宋_GB2312" w:hAnsi="仿宋_GB2312" w:cs="仿宋_GB2312" w:hint="eastAsia"/>
          <w:sz w:val="32"/>
          <w:szCs w:val="32"/>
        </w:rPr>
        <w:t>本告知书之日起三日内向我局进行陈述和申辩，逾期视为放弃该权利。</w:t>
      </w:r>
    </w:p>
    <w:p w:rsidR="00FA4E98" w:rsidRDefault="00FA4E9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A4E98" w:rsidRDefault="00B918B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</w:t>
      </w:r>
      <w:r>
        <w:rPr>
          <w:rFonts w:ascii="仿宋_GB2312" w:eastAsia="仿宋_GB2312" w:hAnsi="仿宋_GB2312" w:cs="仿宋_GB2312" w:hint="eastAsia"/>
          <w:sz w:val="32"/>
          <w:szCs w:val="32"/>
        </w:rPr>
        <w:t>周玲、司旭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</w:t>
      </w:r>
      <w:r>
        <w:rPr>
          <w:rFonts w:ascii="仿宋_GB2312" w:eastAsia="仿宋_GB2312" w:hAnsi="仿宋_GB2312" w:cs="仿宋_GB2312" w:hint="eastAsia"/>
          <w:sz w:val="32"/>
          <w:szCs w:val="32"/>
        </w:rPr>
        <w:t>711</w:t>
      </w:r>
    </w:p>
    <w:p w:rsidR="00FA4E98" w:rsidRDefault="00B918B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FA4E98" w:rsidRDefault="00FA4E9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A4E98" w:rsidRDefault="00FA4E9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A4E98" w:rsidRDefault="00FA4E9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A4E98" w:rsidRDefault="00FA4E9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A4E98" w:rsidRDefault="00FA4E9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A4E98" w:rsidRDefault="00FA4E9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A4E98" w:rsidRDefault="00FA4E9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A4E98" w:rsidRDefault="00FA4E9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A4E98" w:rsidRDefault="00B918BD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FA4E98" w:rsidRDefault="00B918BD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FA4E98" w:rsidRDefault="00FA4E98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FA4E98" w:rsidRDefault="00FA4E98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A4E98" w:rsidRDefault="00FA4E98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A4E98" w:rsidRDefault="00B918BD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</w:p>
    <w:p w:rsidR="00FA4E98" w:rsidRDefault="00B918BD">
      <w:pPr>
        <w:spacing w:line="36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FA4E98" w:rsidRDefault="00FA4E98"/>
    <w:sectPr w:rsidR="00FA4E98" w:rsidSect="00FA4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8BD" w:rsidRDefault="00B918BD" w:rsidP="007B3CA6">
      <w:r>
        <w:separator/>
      </w:r>
    </w:p>
  </w:endnote>
  <w:endnote w:type="continuationSeparator" w:id="1">
    <w:p w:rsidR="00B918BD" w:rsidRDefault="00B918BD" w:rsidP="007B3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8BD" w:rsidRDefault="00B918BD" w:rsidP="007B3CA6">
      <w:r>
        <w:separator/>
      </w:r>
    </w:p>
  </w:footnote>
  <w:footnote w:type="continuationSeparator" w:id="1">
    <w:p w:rsidR="00B918BD" w:rsidRDefault="00B918BD" w:rsidP="007B3C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4E98"/>
    <w:rsid w:val="007B3CA6"/>
    <w:rsid w:val="00B918BD"/>
    <w:rsid w:val="00FA4E98"/>
    <w:rsid w:val="06D74C69"/>
    <w:rsid w:val="109A08B3"/>
    <w:rsid w:val="20231E43"/>
    <w:rsid w:val="284F258B"/>
    <w:rsid w:val="2F495AAB"/>
    <w:rsid w:val="345A4CEE"/>
    <w:rsid w:val="37754E57"/>
    <w:rsid w:val="44193849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E9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B3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B3CA6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7B3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B3CA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>微软中国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