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hint="eastAsia" w:ascii="方正小标宋简体" w:hAnsi="微软雅黑" w:eastAsia="方正小标宋简体" w:cs="宋体"/>
          <w:bCs/>
          <w:color w:val="auto"/>
          <w:kern w:val="36"/>
          <w:sz w:val="44"/>
          <w:szCs w:val="44"/>
          <w:lang w:val="en-US" w:eastAsia="zh-CN"/>
        </w:rPr>
      </w:pPr>
      <w:r>
        <w:rPr>
          <w:rFonts w:hint="eastAsia" w:ascii="方正小标宋简体" w:hAnsi="微软雅黑" w:eastAsia="方正小标宋简体" w:cs="宋体"/>
          <w:bCs/>
          <w:color w:val="auto"/>
          <w:kern w:val="36"/>
          <w:sz w:val="44"/>
          <w:szCs w:val="44"/>
        </w:rPr>
        <w:t>大连金普新区</w:t>
      </w:r>
      <w:r>
        <w:rPr>
          <w:rFonts w:hint="eastAsia" w:ascii="方正小标宋简体" w:hAnsi="微软雅黑" w:eastAsia="方正小标宋简体" w:cs="宋体"/>
          <w:bCs/>
          <w:color w:val="auto"/>
          <w:kern w:val="36"/>
          <w:sz w:val="44"/>
          <w:szCs w:val="44"/>
          <w:lang w:val="en-US" w:eastAsia="zh-CN"/>
        </w:rPr>
        <w:t>海洋与渔业</w:t>
      </w:r>
    </w:p>
    <w:p>
      <w:pPr>
        <w:widowControl/>
        <w:shd w:val="clear" w:color="auto" w:fill="FFFFFF"/>
        <w:spacing w:line="560" w:lineRule="exact"/>
        <w:jc w:val="center"/>
        <w:outlineLvl w:val="0"/>
        <w:rPr>
          <w:rFonts w:hint="eastAsia" w:ascii="方正小标宋简体" w:hAnsi="微软雅黑" w:eastAsia="方正小标宋简体" w:cs="宋体"/>
          <w:bCs/>
          <w:color w:val="auto"/>
          <w:kern w:val="36"/>
          <w:sz w:val="44"/>
          <w:szCs w:val="44"/>
        </w:rPr>
      </w:pPr>
      <w:r>
        <w:rPr>
          <w:rFonts w:hint="eastAsia" w:ascii="方正小标宋简体" w:hAnsi="微软雅黑" w:eastAsia="方正小标宋简体" w:cs="宋体"/>
          <w:bCs/>
          <w:color w:val="auto"/>
          <w:kern w:val="36"/>
          <w:sz w:val="44"/>
          <w:szCs w:val="44"/>
        </w:rPr>
        <w:t>综合行政执法责任制</w:t>
      </w:r>
    </w:p>
    <w:p>
      <w:pPr>
        <w:widowControl/>
        <w:shd w:val="clear" w:color="auto" w:fill="FFFFFF"/>
        <w:spacing w:line="560" w:lineRule="exact"/>
        <w:jc w:val="center"/>
        <w:outlineLvl w:val="0"/>
        <w:rPr>
          <w:rFonts w:ascii="微软雅黑" w:hAnsi="微软雅黑" w:eastAsia="微软雅黑" w:cs="宋体"/>
          <w:b/>
          <w:bCs/>
          <w:color w:val="auto"/>
          <w:kern w:val="36"/>
          <w:sz w:val="44"/>
          <w:szCs w:val="44"/>
        </w:rPr>
      </w:pP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第一条</w:t>
      </w:r>
      <w:r>
        <w:rPr>
          <w:rFonts w:hint="eastAsia" w:ascii="宋体" w:hAnsi="宋体" w:eastAsia="宋体" w:cs="宋体"/>
          <w:color w:val="auto"/>
          <w:kern w:val="0"/>
          <w:sz w:val="28"/>
          <w:szCs w:val="28"/>
        </w:rPr>
        <w:t xml:space="preserve"> 为了切实加强金普新区</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综合行政执法工作，提高</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行政执法水平，保证相应法律、法规及行政规章的正确实施，保障新区</w:t>
      </w:r>
      <w:r>
        <w:rPr>
          <w:rFonts w:hint="eastAsia" w:ascii="宋体" w:hAnsi="宋体" w:eastAsia="宋体" w:cs="宋体"/>
          <w:color w:val="auto"/>
          <w:kern w:val="0"/>
          <w:sz w:val="28"/>
          <w:szCs w:val="28"/>
          <w:lang w:val="en-US" w:eastAsia="zh-CN"/>
        </w:rPr>
        <w:t>海洋与渔业</w:t>
      </w:r>
      <w:r>
        <w:rPr>
          <w:rFonts w:hint="eastAsia" w:ascii="宋体" w:hAnsi="宋体" w:eastAsia="宋体" w:cs="宋体"/>
          <w:color w:val="auto"/>
          <w:kern w:val="0"/>
          <w:sz w:val="28"/>
          <w:szCs w:val="28"/>
        </w:rPr>
        <w:t>事业健康有序发展，特制订本制度。</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第二条</w:t>
      </w:r>
      <w:r>
        <w:rPr>
          <w:rFonts w:hint="eastAsia" w:ascii="宋体" w:hAnsi="宋体" w:eastAsia="宋体" w:cs="宋体"/>
          <w:color w:val="auto"/>
          <w:kern w:val="0"/>
          <w:sz w:val="28"/>
          <w:szCs w:val="28"/>
        </w:rPr>
        <w:t xml:space="preserve"> 本制度所称行政执法责任制是指金普新区</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w:t>
      </w:r>
      <w:r>
        <w:rPr>
          <w:rFonts w:ascii="宋体" w:hAnsi="宋体" w:eastAsia="宋体" w:cs="宋体"/>
          <w:color w:val="auto"/>
          <w:kern w:val="0"/>
          <w:sz w:val="28"/>
          <w:szCs w:val="28"/>
        </w:rPr>
        <w:t>执法队</w:t>
      </w:r>
      <w:r>
        <w:rPr>
          <w:rFonts w:hint="eastAsia" w:ascii="宋体" w:hAnsi="宋体" w:eastAsia="宋体" w:cs="宋体"/>
          <w:color w:val="auto"/>
          <w:kern w:val="0"/>
          <w:sz w:val="28"/>
          <w:szCs w:val="28"/>
        </w:rPr>
        <w:t>依照法律规定和行政管理权限，履行相关法律、法规及规章规定的法律责任制。具体职责如下</w:t>
      </w:r>
      <w:r>
        <w:rPr>
          <w:rFonts w:ascii="宋体" w:hAnsi="宋体" w:eastAsia="宋体" w:cs="宋体"/>
          <w:color w:val="auto"/>
          <w:kern w:val="0"/>
          <w:sz w:val="28"/>
          <w:szCs w:val="28"/>
        </w:rPr>
        <w:t>：</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（一）贯彻执行国家和省、市有关海洋与渔业方面的法律、法规、规章和规范性文件。</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（二）负责全区海洋与渔业综合行政执法体系建设和综合行政执法工作。</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（三）负责海洋和内陆水域渔业资源监管、渔业苗种、渔业新品种保护、渔业种质资源保护等执法工作。</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（四）负责水产品质量安全、渔业转基因生物安全等执法工作。</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（五）负责水生野生动植物保护、渔业水域生态环境等执法工作。</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（六）负责渔港、渔船、船员和渔港港务等执法工作。</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（七）负责渔业安全执法和应急能力建设，推动建立应急协调机制，组织开展应急执法工作。</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（八）依职责负责海洋与渔业方面的信访案件、投诉举报和应急处置涉及的海洋与渔业执法工作。</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（九）负责区本级海域使用监察等执法工作。</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（十）受市生态环境局委托，负责区本级海洋、海岛污染防治和生态保护等执法工作，接受市生态环境局业务指导。</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（十一）负责权限内的渔业船舶修造、渔业船舶检验及船用产品监督执法工作。</w:t>
      </w:r>
    </w:p>
    <w:p>
      <w:pPr>
        <w:widowControl/>
        <w:shd w:val="clear" w:color="auto" w:fill="FFFFFF"/>
        <w:tabs>
          <w:tab w:val="center" w:pos="4393"/>
        </w:tabs>
        <w:spacing w:line="560" w:lineRule="exact"/>
        <w:ind w:firstLine="48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（十二）履行法律、法规、规章赋予的其他执法权，承担新区党工委、管委会交办的其他工作。</w:t>
      </w:r>
    </w:p>
    <w:p>
      <w:pPr>
        <w:widowControl/>
        <w:shd w:val="clear" w:color="auto" w:fill="FFFFFF"/>
        <w:tabs>
          <w:tab w:val="center" w:pos="4393"/>
        </w:tabs>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第三条</w:t>
      </w:r>
      <w:r>
        <w:rPr>
          <w:rFonts w:hint="eastAsia" w:ascii="宋体" w:hAnsi="宋体" w:eastAsia="宋体" w:cs="宋体"/>
          <w:color w:val="auto"/>
          <w:kern w:val="0"/>
          <w:sz w:val="28"/>
          <w:szCs w:val="28"/>
        </w:rPr>
        <w:t xml:space="preserve"> 金普新区</w:t>
      </w:r>
      <w:r>
        <w:rPr>
          <w:rFonts w:hint="eastAsia" w:ascii="宋体" w:hAnsi="宋体" w:eastAsia="宋体" w:cs="宋体"/>
          <w:color w:val="auto"/>
          <w:kern w:val="0"/>
          <w:sz w:val="28"/>
          <w:szCs w:val="28"/>
          <w:lang w:eastAsia="zh-CN"/>
        </w:rPr>
        <w:t>海洋</w:t>
      </w:r>
      <w:r>
        <w:rPr>
          <w:rFonts w:hint="eastAsia" w:ascii="宋体" w:hAnsi="宋体" w:eastAsia="宋体" w:cs="宋体"/>
          <w:color w:val="auto"/>
          <w:kern w:val="0"/>
          <w:sz w:val="28"/>
          <w:szCs w:val="28"/>
          <w:lang w:val="en-US" w:eastAsia="zh-CN"/>
        </w:rPr>
        <w:t>发展</w:t>
      </w:r>
      <w:r>
        <w:rPr>
          <w:rFonts w:hint="eastAsia" w:ascii="宋体" w:hAnsi="宋体" w:eastAsia="宋体" w:cs="宋体"/>
          <w:color w:val="auto"/>
          <w:kern w:val="0"/>
          <w:sz w:val="28"/>
          <w:szCs w:val="28"/>
        </w:rPr>
        <w:t>局</w:t>
      </w:r>
      <w:r>
        <w:rPr>
          <w:rFonts w:ascii="宋体" w:hAnsi="宋体" w:eastAsia="宋体" w:cs="宋体"/>
          <w:color w:val="auto"/>
          <w:kern w:val="0"/>
          <w:sz w:val="28"/>
          <w:szCs w:val="28"/>
        </w:rPr>
        <w:tab/>
      </w:r>
      <w:r>
        <w:rPr>
          <w:rFonts w:hint="eastAsia" w:ascii="宋体" w:hAnsi="宋体" w:eastAsia="宋体" w:cs="宋体"/>
          <w:color w:val="auto"/>
          <w:kern w:val="0"/>
          <w:sz w:val="28"/>
          <w:szCs w:val="28"/>
        </w:rPr>
        <w:t>负责</w:t>
      </w:r>
      <w:r>
        <w:rPr>
          <w:rFonts w:hint="eastAsia" w:ascii="宋体" w:hAnsi="宋体" w:eastAsia="宋体" w:cs="宋体"/>
          <w:color w:val="auto"/>
          <w:kern w:val="0"/>
          <w:sz w:val="28"/>
          <w:szCs w:val="28"/>
          <w:lang w:val="en-US" w:eastAsia="zh-CN"/>
        </w:rPr>
        <w:t>新区</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综合行政执法责任制的指导、监督、协调和评议考核工作。</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第四条</w:t>
      </w:r>
      <w:r>
        <w:rPr>
          <w:rFonts w:hint="eastAsia" w:ascii="黑体" w:hAnsi="黑体" w:eastAsia="黑体" w:cs="宋体"/>
          <w:color w:val="auto"/>
          <w:kern w:val="0"/>
          <w:sz w:val="28"/>
          <w:szCs w:val="28"/>
          <w:lang w:val="en-US" w:eastAsia="zh-CN"/>
        </w:rPr>
        <w:t xml:space="preserve"> </w:t>
      </w:r>
      <w:r>
        <w:rPr>
          <w:rFonts w:hint="eastAsia" w:ascii="宋体" w:hAnsi="宋体" w:eastAsia="宋体" w:cs="宋体"/>
          <w:color w:val="auto"/>
          <w:kern w:val="0"/>
          <w:sz w:val="28"/>
          <w:szCs w:val="28"/>
        </w:rPr>
        <w:t>金普新区</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综合行政执法责任制坚持“有法必依、执法必严、违法必究”的方针。　　</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第五条</w:t>
      </w:r>
      <w:r>
        <w:rPr>
          <w:rFonts w:hint="eastAsia" w:ascii="黑体" w:hAnsi="黑体" w:eastAsia="黑体" w:cs="宋体"/>
          <w:color w:val="auto"/>
          <w:kern w:val="0"/>
          <w:sz w:val="28"/>
          <w:szCs w:val="28"/>
          <w:lang w:val="en-US" w:eastAsia="zh-CN"/>
        </w:rPr>
        <w:t xml:space="preserve"> </w:t>
      </w:r>
      <w:r>
        <w:rPr>
          <w:rFonts w:hint="eastAsia" w:ascii="宋体" w:hAnsi="宋体" w:eastAsia="宋体" w:cs="宋体"/>
          <w:color w:val="auto"/>
          <w:kern w:val="0"/>
          <w:sz w:val="28"/>
          <w:szCs w:val="28"/>
        </w:rPr>
        <w:t>金普新区</w:t>
      </w:r>
      <w:r>
        <w:rPr>
          <w:rFonts w:hint="eastAsia" w:ascii="宋体" w:hAnsi="宋体" w:eastAsia="宋体" w:cs="宋体"/>
          <w:color w:val="auto"/>
          <w:kern w:val="0"/>
          <w:sz w:val="28"/>
          <w:szCs w:val="28"/>
          <w:lang w:eastAsia="zh-CN"/>
        </w:rPr>
        <w:t>海洋与渔业</w:t>
      </w:r>
      <w:r>
        <w:rPr>
          <w:rFonts w:ascii="宋体" w:hAnsi="宋体" w:eastAsia="宋体" w:cs="宋体"/>
          <w:color w:val="auto"/>
          <w:kern w:val="0"/>
          <w:sz w:val="28"/>
          <w:szCs w:val="28"/>
        </w:rPr>
        <w:t>综合</w:t>
      </w:r>
      <w:r>
        <w:rPr>
          <w:rFonts w:hint="eastAsia" w:ascii="宋体" w:hAnsi="宋体" w:eastAsia="宋体" w:cs="宋体"/>
          <w:color w:val="auto"/>
          <w:kern w:val="0"/>
          <w:sz w:val="28"/>
          <w:szCs w:val="28"/>
        </w:rPr>
        <w:t>行政执法实行局分管领导负责制。由金普新区</w:t>
      </w:r>
      <w:r>
        <w:rPr>
          <w:rFonts w:hint="eastAsia" w:ascii="宋体" w:hAnsi="宋体" w:eastAsia="宋体" w:cs="宋体"/>
          <w:color w:val="auto"/>
          <w:kern w:val="0"/>
          <w:sz w:val="28"/>
          <w:szCs w:val="28"/>
          <w:lang w:eastAsia="zh-CN"/>
        </w:rPr>
        <w:t>海洋</w:t>
      </w:r>
      <w:r>
        <w:rPr>
          <w:rFonts w:hint="eastAsia" w:ascii="宋体" w:hAnsi="宋体" w:eastAsia="宋体" w:cs="宋体"/>
          <w:color w:val="auto"/>
          <w:kern w:val="0"/>
          <w:sz w:val="28"/>
          <w:szCs w:val="28"/>
          <w:lang w:val="en-US" w:eastAsia="zh-CN"/>
        </w:rPr>
        <w:t>发展</w:t>
      </w:r>
      <w:r>
        <w:rPr>
          <w:rFonts w:hint="eastAsia" w:ascii="宋体" w:hAnsi="宋体" w:eastAsia="宋体" w:cs="宋体"/>
          <w:color w:val="auto"/>
          <w:kern w:val="0"/>
          <w:sz w:val="28"/>
          <w:szCs w:val="28"/>
        </w:rPr>
        <w:t>局分管领导负总责，局</w:t>
      </w:r>
      <w:r>
        <w:rPr>
          <w:rFonts w:hint="eastAsia" w:ascii="宋体" w:hAnsi="宋体" w:eastAsia="宋体" w:cs="宋体"/>
          <w:color w:val="auto"/>
          <w:kern w:val="0"/>
          <w:sz w:val="28"/>
          <w:szCs w:val="28"/>
          <w:lang w:val="en-US" w:eastAsia="zh-CN"/>
        </w:rPr>
        <w:t>综合法务</w:t>
      </w:r>
      <w:r>
        <w:rPr>
          <w:rFonts w:hint="eastAsia" w:ascii="宋体" w:hAnsi="宋体" w:eastAsia="宋体" w:cs="宋体"/>
          <w:color w:val="auto"/>
          <w:kern w:val="0"/>
          <w:sz w:val="28"/>
          <w:szCs w:val="28"/>
        </w:rPr>
        <w:t>科具体抓的责任制度。</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第六条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w:t>
      </w:r>
      <w:r>
        <w:rPr>
          <w:rFonts w:ascii="宋体" w:hAnsi="宋体" w:eastAsia="宋体" w:cs="宋体"/>
          <w:color w:val="auto"/>
          <w:kern w:val="0"/>
          <w:sz w:val="28"/>
          <w:szCs w:val="28"/>
        </w:rPr>
        <w:t>行</w:t>
      </w:r>
      <w:r>
        <w:rPr>
          <w:rFonts w:hint="eastAsia" w:ascii="宋体" w:hAnsi="宋体" w:eastAsia="宋体" w:cs="宋体"/>
          <w:color w:val="auto"/>
          <w:kern w:val="0"/>
          <w:sz w:val="28"/>
          <w:szCs w:val="28"/>
        </w:rPr>
        <w:t>政执法以保证法律、法规、规章的正确实施、促进依法行政、提高执法效能为目标。</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第七条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综合行政执法的基本要求是：各种违法案件及时得到查处，各种违章行为及时得到纠正，公民、法人、其他组织依法主张的权利和申请事项及时得到答复和办理。</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第八条</w:t>
      </w:r>
      <w:r>
        <w:rPr>
          <w:rFonts w:hint="eastAsia" w:ascii="宋体" w:hAnsi="宋体" w:eastAsia="宋体" w:cs="宋体"/>
          <w:color w:val="auto"/>
          <w:kern w:val="0"/>
          <w:sz w:val="28"/>
          <w:szCs w:val="28"/>
        </w:rPr>
        <w:t xml:space="preserve"> 实施</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综合行政执法必须做到主体合法、依据合法、程序合法。</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第九条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综合行政执法坚持在执法中服务，在服务中执法及合法、高效的原则，坚持努力提高执法人员素质和执法水平。</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第十条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综合行政执法队对主管实施或配合有关部门实施的法律、法规、规章负有学习、宣传、执行的责任，</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综合行政执法队的主要负责人对这项工作负领导责任。</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第十一条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综合行政执法队应有计划地搞好负责执行的法律、法规、规章的学习、培训工作，使行政执法人员熟悉、掌握本单位负责执行的法律、法规和规章。</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第十二条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应做好应执行的法律、法规、规章的宣传工作，通过各种方式对公民、法人和其他组织特别是管理相对人进行经常性的法制宣传教育。对新颁布的法律、法规、规章，在颁布后两个月内，应当制定宣传方案并实施宣传。</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 xml:space="preserve">第十三条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综合行政执法队对本单位的行政执法人员负有教育管理的责任，应加强对行政执法人员严格依法办事的教育和管理。</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第十四条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综合行政执法队对负责执行的法律、法规、规章，必须全面、正确地执行，不得断章取义、曲解法律，不得以任何借口和方式干预执法。</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第十五条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综合行政执法队实施具体行政行为时，应当严格按照法律、法规、规章规定的权限进行，不得失职和越级。</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第十六条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综合行政执法队应当严格查处各种违法案件，保证各种违法行为及时得到正确、有效的追究。</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第十七条</w:t>
      </w:r>
      <w:r>
        <w:rPr>
          <w:rFonts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综合行政执法队不得违法要求公民、法人或者其他组织履行义务；不得对执法人员规定罚没指标；不将罚没收入与奖金和经费挂钩，不得截留罚没收入。</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 xml:space="preserve">第十八条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综合行政执法队应当严格按照法律、法规、规章的规定，及时办理公民、法人和其他组织有关行政执法的投诉和申诉，不得拒绝和拖延。</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第十九条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综合行政执法队应当严格遵守法律、法规、规章规定的程序执法，制作规范的法律文书。</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第二十条</w:t>
      </w:r>
      <w:r>
        <w:rPr>
          <w:rFonts w:ascii="黑体" w:hAnsi="黑体" w:eastAsia="黑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综合行政执法队在查处行政违法案件时，发现已构成犯罪的，应将案件及时移送司法机关处理，不准以行政处罚代替刑事处罚。</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第二十一条</w:t>
      </w:r>
      <w:r>
        <w:rPr>
          <w:rFonts w:hint="eastAsia" w:ascii="宋体" w:hAnsi="宋体" w:eastAsia="宋体" w:cs="宋体"/>
          <w:color w:val="auto"/>
          <w:kern w:val="0"/>
          <w:sz w:val="28"/>
          <w:szCs w:val="28"/>
        </w:rPr>
        <w:t xml:space="preserve"> 法律、法规、规章规定由几个行政执法部门共同负责组织实施的执法行为，</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综合行政执法队要认真履行自己的职责，加强协调配合，共同做好行政执法工作。</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第二十二条</w:t>
      </w:r>
      <w:r>
        <w:rPr>
          <w:rFonts w:hint="eastAsia" w:ascii="宋体" w:hAnsi="宋体" w:eastAsia="宋体" w:cs="宋体"/>
          <w:color w:val="auto"/>
          <w:kern w:val="0"/>
          <w:sz w:val="28"/>
          <w:szCs w:val="28"/>
        </w:rPr>
        <w:t xml:space="preserve"> 法律、法规、规章规定由</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综合行政执法队主管实施，同时需要其他部门配合的执法行为，应当主动与有关配合部门加强联系，搞好衔接</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密切协作，积极主动搞好执法。</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 xml:space="preserve">第二十三条 </w:t>
      </w:r>
      <w:r>
        <w:rPr>
          <w:rFonts w:hint="eastAsia" w:ascii="宋体" w:hAnsi="宋体" w:eastAsia="宋体" w:cs="宋体"/>
          <w:color w:val="auto"/>
          <w:kern w:val="0"/>
          <w:sz w:val="28"/>
          <w:szCs w:val="28"/>
          <w:lang w:eastAsia="zh-CN"/>
        </w:rPr>
        <w:t>海洋与渔业</w:t>
      </w:r>
      <w:r>
        <w:rPr>
          <w:rFonts w:ascii="宋体" w:hAnsi="宋体" w:eastAsia="宋体" w:cs="宋体"/>
          <w:color w:val="auto"/>
          <w:kern w:val="0"/>
          <w:sz w:val="28"/>
          <w:szCs w:val="28"/>
        </w:rPr>
        <w:t>综合</w:t>
      </w:r>
      <w:r>
        <w:rPr>
          <w:rFonts w:hint="eastAsia" w:ascii="宋体" w:hAnsi="宋体" w:eastAsia="宋体" w:cs="宋体"/>
          <w:color w:val="auto"/>
          <w:kern w:val="0"/>
          <w:sz w:val="28"/>
          <w:szCs w:val="28"/>
        </w:rPr>
        <w:t>行政执法人员应当具备良好的政治、业务素质和职业道德，身体健康，具有胜任工作的业务知识和法律知识。</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第二十四条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综合行政执法人员必须秉公执法，文明执法，模范遵守社会公德，严格依法办事。</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第二十五条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综合行政执法人员必须经过法制培训和专业培训，经上级主管部门统一考核合格后，领取《行政执法资格证》方可上岗执法。</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第二十六条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综合行政执法人员执行公务时，必须出示有效</w:t>
      </w:r>
      <w:r>
        <w:rPr>
          <w:rFonts w:ascii="宋体" w:hAnsi="宋体" w:eastAsia="宋体" w:cs="宋体"/>
          <w:color w:val="auto"/>
          <w:kern w:val="0"/>
          <w:sz w:val="28"/>
          <w:szCs w:val="28"/>
        </w:rPr>
        <w:t>的行政执法证件</w:t>
      </w:r>
      <w:r>
        <w:rPr>
          <w:rFonts w:hint="eastAsia" w:ascii="宋体" w:hAnsi="宋体" w:eastAsia="宋体" w:cs="宋体"/>
          <w:color w:val="auto"/>
          <w:kern w:val="0"/>
          <w:sz w:val="28"/>
          <w:szCs w:val="28"/>
        </w:rPr>
        <w:t>，并按规定着装整齐，佩戴证章标志。</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第二十七条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ascii="宋体" w:hAnsi="宋体" w:eastAsia="宋体" w:cs="宋体"/>
          <w:color w:val="auto"/>
          <w:kern w:val="0"/>
          <w:sz w:val="28"/>
          <w:szCs w:val="28"/>
        </w:rPr>
        <w:t>综合</w:t>
      </w:r>
      <w:r>
        <w:rPr>
          <w:rFonts w:hint="eastAsia" w:ascii="宋体" w:hAnsi="宋体" w:eastAsia="宋体" w:cs="宋体"/>
          <w:color w:val="auto"/>
          <w:kern w:val="0"/>
          <w:sz w:val="28"/>
          <w:szCs w:val="28"/>
        </w:rPr>
        <w:t>行政执法人员严禁有下列行为：</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(一)散布有损于国家声誉的言论，泄露国家秘密；</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(二)贪污受贿；</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(三)徇私枉法；</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(四)隐瞒、伪造证据；</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(五)滥用职权、打骂、刁难群众，侵犯公民、法人和其他组织的合法权益；</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(六)利用职权为自己或他人谋取私利；</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(七)从事营利性的经营活动；</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(八)其他违法乱纪行为。</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第二十八条</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eastAsia="zh-CN"/>
        </w:rPr>
        <w:t>海洋与渔业</w:t>
      </w:r>
      <w:r>
        <w:rPr>
          <w:rFonts w:ascii="宋体" w:hAnsi="宋体" w:eastAsia="宋体" w:cs="宋体"/>
          <w:color w:val="auto"/>
          <w:kern w:val="0"/>
          <w:sz w:val="28"/>
          <w:szCs w:val="28"/>
        </w:rPr>
        <w:t>综合</w:t>
      </w:r>
      <w:r>
        <w:rPr>
          <w:rFonts w:hint="eastAsia" w:ascii="宋体" w:hAnsi="宋体" w:eastAsia="宋体" w:cs="宋体"/>
          <w:color w:val="auto"/>
          <w:kern w:val="0"/>
          <w:sz w:val="28"/>
          <w:szCs w:val="28"/>
        </w:rPr>
        <w:t>行政执法人员应当实行执法岗位责任制，根据行政执法工作实际需要，合理定岗、定员，明确规定各个岗位的职责权限。</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黑体" w:hAnsi="黑体" w:eastAsia="黑体" w:cs="宋体"/>
          <w:color w:val="auto"/>
          <w:kern w:val="0"/>
          <w:sz w:val="28"/>
          <w:szCs w:val="28"/>
        </w:rPr>
        <w:t>第二十九条</w:t>
      </w:r>
      <w:r>
        <w:rPr>
          <w:rFonts w:hint="eastAsia" w:ascii="宋体" w:hAnsi="宋体" w:eastAsia="宋体" w:cs="宋体"/>
          <w:color w:val="auto"/>
          <w:kern w:val="0"/>
          <w:sz w:val="28"/>
          <w:szCs w:val="28"/>
        </w:rPr>
        <w:t xml:space="preserve"> 金普新区</w:t>
      </w:r>
      <w:r>
        <w:rPr>
          <w:rFonts w:hint="eastAsia" w:ascii="宋体" w:hAnsi="宋体" w:eastAsia="宋体" w:cs="宋体"/>
          <w:color w:val="auto"/>
          <w:kern w:val="0"/>
          <w:sz w:val="28"/>
          <w:szCs w:val="28"/>
          <w:lang w:eastAsia="zh-CN"/>
        </w:rPr>
        <w:t>海洋</w:t>
      </w:r>
      <w:r>
        <w:rPr>
          <w:rFonts w:hint="eastAsia" w:ascii="宋体" w:hAnsi="宋体" w:eastAsia="宋体" w:cs="宋体"/>
          <w:color w:val="auto"/>
          <w:kern w:val="0"/>
          <w:sz w:val="28"/>
          <w:szCs w:val="28"/>
          <w:lang w:val="en-US" w:eastAsia="zh-CN"/>
        </w:rPr>
        <w:t>发展</w:t>
      </w:r>
      <w:r>
        <w:rPr>
          <w:rFonts w:hint="eastAsia" w:ascii="宋体" w:hAnsi="宋体" w:eastAsia="宋体" w:cs="宋体"/>
          <w:color w:val="auto"/>
          <w:kern w:val="0"/>
          <w:sz w:val="28"/>
          <w:szCs w:val="28"/>
        </w:rPr>
        <w:t>局每年对</w:t>
      </w:r>
      <w:r>
        <w:rPr>
          <w:rFonts w:hint="eastAsia" w:ascii="宋体" w:hAnsi="宋体" w:eastAsia="宋体" w:cs="宋体"/>
          <w:color w:val="auto"/>
          <w:kern w:val="0"/>
          <w:sz w:val="28"/>
          <w:szCs w:val="28"/>
          <w:lang w:eastAsia="zh-CN"/>
        </w:rPr>
        <w:t>海洋与渔业</w:t>
      </w:r>
      <w:r>
        <w:rPr>
          <w:rFonts w:hint="eastAsia" w:ascii="宋体" w:hAnsi="宋体" w:eastAsia="宋体" w:cs="宋体"/>
          <w:color w:val="auto"/>
          <w:kern w:val="0"/>
          <w:sz w:val="28"/>
          <w:szCs w:val="28"/>
        </w:rPr>
        <w:t>综合行政执法队及执法人员行政执法责任制的执行情况进行评议考核，评议考核结果纳入部门的目标管理责任制，作为考核评定干部晋升级别和</w:t>
      </w:r>
      <w:r>
        <w:rPr>
          <w:rFonts w:hint="eastAsia" w:ascii="宋体" w:hAnsi="宋体" w:eastAsia="宋体" w:cs="宋体"/>
          <w:color w:val="auto"/>
          <w:kern w:val="0"/>
          <w:sz w:val="28"/>
          <w:szCs w:val="28"/>
          <w:lang w:val="en-US" w:eastAsia="zh-CN"/>
        </w:rPr>
        <w:t>部门</w:t>
      </w:r>
      <w:r>
        <w:rPr>
          <w:rFonts w:hint="eastAsia" w:ascii="宋体" w:hAnsi="宋体" w:eastAsia="宋体" w:cs="宋体"/>
          <w:color w:val="auto"/>
          <w:kern w:val="0"/>
          <w:sz w:val="28"/>
          <w:szCs w:val="28"/>
        </w:rPr>
        <w:t>负责人政绩的重要条件。</w:t>
      </w:r>
    </w:p>
    <w:p>
      <w:pPr>
        <w:widowControl/>
        <w:shd w:val="clear" w:color="auto" w:fill="FFFFFF"/>
        <w:spacing w:line="560" w:lineRule="exact"/>
        <w:ind w:firstLine="48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对行政执法人员有第二十七条规定所列行为之一的，由其所在单位或监察部门在各自的职权范围内给予行政处分；构成犯罪的，依法追究刑事责任。</w:t>
      </w:r>
    </w:p>
    <w:p>
      <w:pPr>
        <w:widowControl/>
        <w:shd w:val="clear" w:color="auto" w:fill="FFFFFF"/>
        <w:spacing w:line="560" w:lineRule="exact"/>
        <w:ind w:firstLine="480"/>
        <w:jc w:val="left"/>
        <w:rPr>
          <w:rFonts w:hint="default" w:ascii="宋体" w:hAnsi="宋体" w:eastAsia="宋体" w:cs="宋体"/>
          <w:color w:val="auto"/>
          <w:kern w:val="0"/>
          <w:sz w:val="28"/>
          <w:szCs w:val="28"/>
          <w:lang w:val="en-US" w:eastAsia="zh-CN"/>
        </w:rPr>
      </w:pPr>
      <w:r>
        <w:rPr>
          <w:rFonts w:hint="eastAsia" w:ascii="黑体" w:hAnsi="黑体" w:eastAsia="黑体" w:cs="宋体"/>
          <w:color w:val="auto"/>
          <w:kern w:val="0"/>
          <w:sz w:val="28"/>
          <w:szCs w:val="28"/>
        </w:rPr>
        <w:t xml:space="preserve">第三十条 </w:t>
      </w:r>
      <w:r>
        <w:rPr>
          <w:rFonts w:hint="eastAsia" w:ascii="宋体" w:hAnsi="宋体" w:eastAsia="宋体" w:cs="宋体"/>
          <w:color w:val="auto"/>
          <w:kern w:val="0"/>
          <w:sz w:val="28"/>
          <w:szCs w:val="28"/>
        </w:rPr>
        <w:t>本规定由金普新区</w:t>
      </w:r>
      <w:r>
        <w:rPr>
          <w:rFonts w:hint="eastAsia" w:ascii="宋体" w:hAnsi="宋体" w:eastAsia="宋体" w:cs="宋体"/>
          <w:color w:val="auto"/>
          <w:kern w:val="0"/>
          <w:sz w:val="28"/>
          <w:szCs w:val="28"/>
          <w:lang w:eastAsia="zh-CN"/>
        </w:rPr>
        <w:t>海洋</w:t>
      </w:r>
      <w:r>
        <w:rPr>
          <w:rFonts w:hint="eastAsia" w:ascii="宋体" w:hAnsi="宋体" w:eastAsia="宋体" w:cs="宋体"/>
          <w:color w:val="auto"/>
          <w:kern w:val="0"/>
          <w:sz w:val="28"/>
          <w:szCs w:val="28"/>
          <w:lang w:val="en-US" w:eastAsia="zh-CN"/>
        </w:rPr>
        <w:t>发展</w:t>
      </w:r>
      <w:r>
        <w:rPr>
          <w:rFonts w:hint="eastAsia" w:ascii="宋体" w:hAnsi="宋体" w:eastAsia="宋体" w:cs="宋体"/>
          <w:color w:val="auto"/>
          <w:kern w:val="0"/>
          <w:sz w:val="28"/>
          <w:szCs w:val="28"/>
        </w:rPr>
        <w:t>局负责解释，</w:t>
      </w:r>
      <w:r>
        <w:rPr>
          <w:rFonts w:ascii="宋体" w:hAnsi="宋体" w:eastAsia="宋体" w:cs="宋体"/>
          <w:color w:val="auto"/>
          <w:kern w:val="0"/>
          <w:sz w:val="28"/>
          <w:szCs w:val="28"/>
        </w:rPr>
        <w:t>自</w:t>
      </w:r>
      <w:r>
        <w:rPr>
          <w:rFonts w:hint="eastAsia" w:ascii="宋体" w:hAnsi="宋体" w:eastAsia="宋体" w:cs="宋体"/>
          <w:color w:val="auto"/>
          <w:kern w:val="0"/>
          <w:sz w:val="28"/>
          <w:szCs w:val="28"/>
          <w:lang w:val="en-US" w:eastAsia="zh-CN"/>
        </w:rPr>
        <w:t>印发之日起施行。</w:t>
      </w:r>
    </w:p>
    <w:p>
      <w:pPr>
        <w:spacing w:line="560" w:lineRule="exact"/>
        <w:rPr>
          <w:color w:val="auto"/>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5486716"/>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4YjZkMjllMDg1MjMxMTMyYzY0MWI5NzdlMzkzYWIifQ=="/>
  </w:docVars>
  <w:rsids>
    <w:rsidRoot w:val="001B72B5"/>
    <w:rsid w:val="000753B4"/>
    <w:rsid w:val="00161599"/>
    <w:rsid w:val="001B72B5"/>
    <w:rsid w:val="00257A90"/>
    <w:rsid w:val="00296DFA"/>
    <w:rsid w:val="003C4B8C"/>
    <w:rsid w:val="00430C3B"/>
    <w:rsid w:val="00450B4E"/>
    <w:rsid w:val="00521338"/>
    <w:rsid w:val="00573FE3"/>
    <w:rsid w:val="0058557F"/>
    <w:rsid w:val="0064647F"/>
    <w:rsid w:val="008959BB"/>
    <w:rsid w:val="00B10013"/>
    <w:rsid w:val="00B262BB"/>
    <w:rsid w:val="00D079BA"/>
    <w:rsid w:val="00D92956"/>
    <w:rsid w:val="00F46805"/>
    <w:rsid w:val="00F8168A"/>
    <w:rsid w:val="00FF53AC"/>
    <w:rsid w:val="08EB3E5F"/>
    <w:rsid w:val="31470EA8"/>
    <w:rsid w:val="648C2B5F"/>
    <w:rsid w:val="6EFB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416</Words>
  <Characters>2376</Characters>
  <Lines>19</Lines>
  <Paragraphs>5</Paragraphs>
  <TotalTime>4</TotalTime>
  <ScaleCrop>false</ScaleCrop>
  <LinksUpToDate>false</LinksUpToDate>
  <CharactersWithSpaces>2787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2021-05-23T01:46:00Z</dcterms:created>
  <dc:creator>User</dc:creator>
  <cp:lastModifiedBy>大吉祥</cp:lastModifiedBy>
  <dcterms:modified xsi:type="dcterms:W3CDTF">2023-11-13T01:29:18Z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4F59A6FC2CF24702A6198AF1E0837867</vt:lpwstr>
  </property>
</Properties>
</file>