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2A" w:rsidRPr="00CA4AD1" w:rsidRDefault="00167863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CA4AD1"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34442A" w:rsidRPr="00CA4AD1" w:rsidRDefault="00167863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CA4AD1"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34442A" w:rsidRPr="00CA4AD1" w:rsidRDefault="0016786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A4AD1"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大金普人社理告字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〔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SY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195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34442A" w:rsidRPr="00CA4AD1" w:rsidRDefault="0034442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34442A" w:rsidRPr="00CA4AD1" w:rsidRDefault="00167863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CA4AD1">
        <w:rPr>
          <w:rFonts w:ascii="仿宋_GB2312" w:eastAsia="仿宋_GB2312" w:hAnsi="仿宋_GB2312" w:cs="仿宋_GB2312" w:hint="eastAsia"/>
          <w:sz w:val="32"/>
          <w:szCs w:val="32"/>
        </w:rPr>
        <w:t>王彦彭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(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211005******001X)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34442A" w:rsidRPr="00CA4AD1" w:rsidRDefault="0016786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A4AD1"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期间，存在与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大连金普新区湾里街道正通通讯产品经营商行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虚构劳动关系，违规领取（骗取）失业保险待遇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14973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34442A" w:rsidRPr="00CA4AD1" w:rsidRDefault="0016786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A4AD1"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对上述违法行为，依据《中华人民共和国社会保险法》第八十八条、《劳动保障监察条例》第二十七条第二款的规定，我局于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下达了《限期整改指令书》（大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人社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监令字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[2024] SY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195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34442A" w:rsidRPr="00CA4AD1" w:rsidRDefault="0016786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A4AD1"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违规领取（骗取）的失业保险待遇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14973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元的行政处理。</w:t>
      </w:r>
    </w:p>
    <w:p w:rsidR="0034442A" w:rsidRPr="00CA4AD1" w:rsidRDefault="0016786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A4AD1"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:rsidR="0034442A" w:rsidRPr="00CA4AD1" w:rsidRDefault="0034442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4442A" w:rsidRPr="00CA4AD1" w:rsidRDefault="0016786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A4AD1"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滕文垚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鲍俊达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6589155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34442A" w:rsidRPr="00CA4AD1" w:rsidRDefault="0016786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A4AD1"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135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34442A" w:rsidRPr="00CA4AD1" w:rsidRDefault="0034442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4442A" w:rsidRPr="00CA4AD1" w:rsidRDefault="0034442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4442A" w:rsidRPr="00CA4AD1" w:rsidRDefault="0034442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4442A" w:rsidRPr="00CA4AD1" w:rsidRDefault="0034442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4442A" w:rsidRPr="00CA4AD1" w:rsidRDefault="0034442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4442A" w:rsidRPr="00CA4AD1" w:rsidRDefault="0034442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4442A" w:rsidRPr="00CA4AD1" w:rsidRDefault="0034442A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4442A" w:rsidRPr="00CA4AD1" w:rsidRDefault="0034442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4442A" w:rsidRPr="00CA4AD1" w:rsidRDefault="00167863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CA4AD1"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34442A" w:rsidRPr="00CA4AD1" w:rsidRDefault="00167863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CA4AD1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五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二十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34442A" w:rsidRPr="00CA4AD1" w:rsidRDefault="00167863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 w:rsidRPr="00CA4AD1">
        <w:rPr>
          <w:rFonts w:ascii="仿宋_GB2312" w:eastAsia="仿宋_GB2312" w:hAnsi="仿宋_GB2312" w:cs="仿宋_GB2312" w:hint="eastAsia"/>
          <w:sz w:val="32"/>
          <w:szCs w:val="32"/>
        </w:rPr>
        <w:t>…</w:t>
      </w:r>
      <w:r w:rsidRPr="00CA4AD1"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</w:t>
      </w:r>
    </w:p>
    <w:p w:rsidR="0034442A" w:rsidRPr="00CA4AD1" w:rsidRDefault="00167863">
      <w:pPr>
        <w:spacing w:line="360" w:lineRule="exact"/>
        <w:rPr>
          <w:rFonts w:ascii="楷体" w:eastAsia="楷体" w:hAnsi="楷体" w:cs="楷体"/>
          <w:sz w:val="28"/>
          <w:szCs w:val="28"/>
        </w:rPr>
      </w:pPr>
      <w:r w:rsidRPr="00CA4AD1"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34442A" w:rsidRPr="00CA4AD1" w:rsidRDefault="0034442A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34442A" w:rsidRPr="00CA4AD1" w:rsidRDefault="0034442A"/>
    <w:sectPr w:rsidR="0034442A" w:rsidRPr="00CA4AD1" w:rsidSect="00344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863" w:rsidRDefault="00167863" w:rsidP="00CA4AD1">
      <w:r>
        <w:separator/>
      </w:r>
    </w:p>
  </w:endnote>
  <w:endnote w:type="continuationSeparator" w:id="1">
    <w:p w:rsidR="00167863" w:rsidRDefault="00167863" w:rsidP="00CA4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863" w:rsidRDefault="00167863" w:rsidP="00CA4AD1">
      <w:r>
        <w:separator/>
      </w:r>
    </w:p>
  </w:footnote>
  <w:footnote w:type="continuationSeparator" w:id="1">
    <w:p w:rsidR="00167863" w:rsidRDefault="00167863" w:rsidP="00CA4A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442A"/>
    <w:rsid w:val="00167863"/>
    <w:rsid w:val="0034442A"/>
    <w:rsid w:val="00CA4AD1"/>
    <w:rsid w:val="06D74C69"/>
    <w:rsid w:val="109A08B3"/>
    <w:rsid w:val="20231E43"/>
    <w:rsid w:val="284F258B"/>
    <w:rsid w:val="2F495AAB"/>
    <w:rsid w:val="30B54447"/>
    <w:rsid w:val="345A4CEE"/>
    <w:rsid w:val="44193849"/>
    <w:rsid w:val="5AB224DF"/>
    <w:rsid w:val="61702C41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442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A4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A4AD1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CA4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A4AD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