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关于征集2021年大连市专业技术人员高级研修班选题的通知</w:t>
      </w:r>
    </w:p>
    <w:bookmarkEnd w:id="0"/>
    <w:p>
      <w:pPr>
        <w:pStyle w:val="5"/>
        <w:widowControl/>
        <w:spacing w:before="300" w:beforeAutospacing="0" w:after="300" w:afterAutospacing="0" w:line="585" w:lineRule="atLeast"/>
        <w:ind w:left="300" w:right="300"/>
        <w:rPr>
          <w:rFonts w:ascii="Arial" w:hAnsi="Arial" w:cs="Arial"/>
        </w:rPr>
      </w:pPr>
      <w:r>
        <w:rPr>
          <w:rFonts w:ascii="仿宋_GB2312" w:hAnsi="Arial" w:eastAsia="仿宋_GB2312" w:cs="仿宋_GB2312"/>
          <w:sz w:val="31"/>
          <w:szCs w:val="31"/>
        </w:rPr>
        <w:t>各区市县、先导区人力资源和社会保障局，各有关单位：</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为</w:t>
      </w:r>
      <w:r>
        <w:rPr>
          <w:rFonts w:hint="eastAsia" w:ascii="仿宋_GB2312" w:hAnsi="Arial" w:eastAsia="仿宋_GB2312" w:cs="仿宋_GB2312"/>
          <w:color w:val="000000"/>
          <w:sz w:val="31"/>
          <w:szCs w:val="31"/>
        </w:rPr>
        <w:t>贯彻落实党的十九大报告关于</w:t>
      </w:r>
      <w:r>
        <w:rPr>
          <w:rFonts w:ascii="Arial" w:hAnsi="Arial" w:cs="Arial"/>
          <w:color w:val="000000"/>
          <w:sz w:val="25"/>
          <w:szCs w:val="25"/>
        </w:rPr>
        <w:t>“</w:t>
      </w:r>
      <w:r>
        <w:rPr>
          <w:rFonts w:hint="eastAsia" w:ascii="仿宋_GB2312" w:hAnsi="Arial" w:eastAsia="仿宋_GB2312" w:cs="仿宋_GB2312"/>
          <w:color w:val="000000"/>
          <w:sz w:val="31"/>
          <w:szCs w:val="31"/>
        </w:rPr>
        <w:t>办好继续教育，加快建设学习型社会，大力提高国民素质</w:t>
      </w:r>
      <w:r>
        <w:rPr>
          <w:rFonts w:ascii="Arial" w:hAnsi="Arial" w:cs="Arial"/>
          <w:color w:val="000000"/>
          <w:sz w:val="25"/>
          <w:szCs w:val="25"/>
        </w:rPr>
        <w:t>”</w:t>
      </w:r>
      <w:r>
        <w:rPr>
          <w:rFonts w:hint="eastAsia" w:ascii="仿宋_GB2312" w:hAnsi="Arial" w:eastAsia="仿宋_GB2312" w:cs="仿宋_GB2312"/>
          <w:color w:val="000000"/>
          <w:sz w:val="31"/>
          <w:szCs w:val="31"/>
        </w:rPr>
        <w:t>的要求，进一步</w:t>
      </w:r>
      <w:r>
        <w:rPr>
          <w:rFonts w:hint="eastAsia" w:ascii="仿宋_GB2312" w:hAnsi="Arial" w:eastAsia="仿宋_GB2312" w:cs="仿宋_GB2312"/>
          <w:sz w:val="31"/>
          <w:szCs w:val="31"/>
        </w:rPr>
        <w:t>推动我市专业技术人才队伍建设，</w:t>
      </w:r>
      <w:r>
        <w:rPr>
          <w:rFonts w:hint="eastAsia" w:ascii="仿宋_GB2312" w:hAnsi="Arial" w:eastAsia="仿宋_GB2312" w:cs="仿宋_GB2312"/>
          <w:color w:val="000000"/>
          <w:sz w:val="31"/>
          <w:szCs w:val="31"/>
        </w:rPr>
        <w:t>加大</w:t>
      </w:r>
      <w:r>
        <w:rPr>
          <w:rFonts w:hint="eastAsia" w:ascii="仿宋_GB2312" w:hAnsi="Arial" w:eastAsia="仿宋_GB2312" w:cs="仿宋_GB2312"/>
          <w:sz w:val="31"/>
          <w:szCs w:val="31"/>
        </w:rPr>
        <w:t>重点领域</w:t>
      </w:r>
      <w:r>
        <w:rPr>
          <w:rFonts w:hint="eastAsia" w:ascii="仿宋_GB2312" w:hAnsi="Arial" w:eastAsia="仿宋_GB2312" w:cs="仿宋_GB2312"/>
          <w:color w:val="000000"/>
          <w:sz w:val="31"/>
          <w:szCs w:val="31"/>
        </w:rPr>
        <w:t>中高层次专业技术人才</w:t>
      </w:r>
      <w:r>
        <w:rPr>
          <w:rFonts w:hint="eastAsia" w:ascii="仿宋_GB2312" w:hAnsi="Arial" w:eastAsia="仿宋_GB2312" w:cs="仿宋_GB2312"/>
          <w:sz w:val="31"/>
          <w:szCs w:val="31"/>
        </w:rPr>
        <w:t>培养力度，根据《大连市专业技术人才知识更新工程实施方案》（大人社发〔2012〕3号）要求，2021年继续组织实施专业技术人才知识更新工程高级研修项目。现就有关事项通知如下：</w:t>
      </w:r>
    </w:p>
    <w:p>
      <w:pPr>
        <w:pStyle w:val="5"/>
        <w:widowControl/>
        <w:spacing w:before="300" w:beforeAutospacing="0" w:after="300" w:afterAutospacing="0" w:line="585" w:lineRule="atLeast"/>
        <w:ind w:left="300" w:right="300" w:firstLine="645"/>
        <w:rPr>
          <w:rFonts w:ascii="Arial" w:hAnsi="Arial" w:cs="Arial"/>
        </w:rPr>
      </w:pPr>
      <w:r>
        <w:rPr>
          <w:rFonts w:ascii="黑体" w:hAnsi="宋体" w:eastAsia="黑体" w:cs="黑体"/>
          <w:sz w:val="31"/>
          <w:szCs w:val="31"/>
        </w:rPr>
        <w:t>一、选题要求</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color w:val="000000"/>
          <w:sz w:val="31"/>
          <w:szCs w:val="31"/>
        </w:rPr>
        <w:t>（一）选题原则。要围绕我市实施人才强市战略、创新驱动发展战略，加强高层次、急需紧缺专业技术人才培养，推动经济社会高质量发展等进行选题。</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color w:val="000000"/>
          <w:sz w:val="31"/>
          <w:szCs w:val="31"/>
        </w:rPr>
        <w:t>（二）选题范围。以装备制造、港航物流、电子信息、金融财会、生物技术、新材料、新能源、海洋、农业科技和社会工作等10个重点领域为主，重点关注期货、洁净能源、生物医药、船舶工业、现代农业、互联网、大数据、人工智能、节能环保、精细化工等我市优势产业和主导产业。</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color w:val="000000"/>
          <w:sz w:val="31"/>
          <w:szCs w:val="31"/>
        </w:rPr>
        <w:t>（三）突出地方和行业特色。各区市县（开放先导区）可根据本区域经济社会发展需要，设计符合本区域特色的选题。</w:t>
      </w:r>
      <w:r>
        <w:rPr>
          <w:rFonts w:hint="eastAsia" w:ascii="仿宋_GB2312" w:hAnsi="Arial" w:eastAsia="仿宋_GB2312" w:cs="仿宋_GB2312"/>
          <w:sz w:val="31"/>
          <w:szCs w:val="31"/>
        </w:rPr>
        <w:t>各行业主管部门也可根据本行业、本领域发展的实际需要，设计符合本行业特色的选题。</w:t>
      </w:r>
    </w:p>
    <w:p>
      <w:pPr>
        <w:pStyle w:val="5"/>
        <w:widowControl/>
        <w:spacing w:before="300" w:beforeAutospacing="0" w:after="300" w:afterAutospacing="0" w:line="585" w:lineRule="atLeast"/>
        <w:ind w:left="300" w:right="300" w:firstLine="645"/>
        <w:rPr>
          <w:rFonts w:ascii="Arial" w:hAnsi="Arial" w:cs="Arial"/>
        </w:rPr>
      </w:pPr>
      <w:r>
        <w:rPr>
          <w:rFonts w:hint="eastAsia" w:ascii="黑体" w:hAnsi="宋体" w:eastAsia="黑体" w:cs="黑体"/>
          <w:sz w:val="31"/>
          <w:szCs w:val="31"/>
        </w:rPr>
        <w:t>二、申报单位范围及职责</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（一）各区市县人社部门、市直行业主管部门、市级行业协会、高等院校、科研院所、我市重点企业、专业技术人员继续教育基地均可申报。</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（二）申报单位负责统筹策划和制定高级研修班培训计划，并选择确定具有教育培训资质的施教机构作为承办单位，具体负责教学与管理工作。</w:t>
      </w:r>
    </w:p>
    <w:p>
      <w:pPr>
        <w:pStyle w:val="5"/>
        <w:widowControl/>
        <w:spacing w:before="300" w:beforeAutospacing="0" w:after="300" w:afterAutospacing="0" w:line="585" w:lineRule="atLeast"/>
        <w:ind w:left="300" w:right="300" w:firstLine="645"/>
        <w:rPr>
          <w:rFonts w:ascii="Arial" w:hAnsi="Arial" w:cs="Arial"/>
        </w:rPr>
      </w:pPr>
      <w:r>
        <w:rPr>
          <w:rFonts w:hint="eastAsia" w:ascii="黑体" w:hAnsi="宋体" w:eastAsia="黑体" w:cs="黑体"/>
          <w:sz w:val="31"/>
          <w:szCs w:val="31"/>
        </w:rPr>
        <w:t>三、相关要求</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（一）</w:t>
      </w:r>
      <w:r>
        <w:rPr>
          <w:rFonts w:hint="eastAsia" w:ascii="仿宋_GB2312" w:hAnsi="Arial" w:eastAsia="仿宋_GB2312" w:cs="仿宋_GB2312"/>
          <w:color w:val="000000"/>
          <w:sz w:val="31"/>
          <w:szCs w:val="31"/>
        </w:rPr>
        <w:t>高级研修班项目要遵循高水平、小规模、重特色的原则。开设的专业课程应具备专业性和实用性。</w:t>
      </w:r>
      <w:r>
        <w:rPr>
          <w:rFonts w:hint="eastAsia" w:ascii="仿宋_GB2312" w:hAnsi="Arial" w:eastAsia="仿宋_GB2312" w:cs="仿宋_GB2312"/>
          <w:sz w:val="31"/>
          <w:szCs w:val="31"/>
        </w:rPr>
        <w:t>在师资的选择上，要体现高水平、高层次，鼓励</w:t>
      </w:r>
      <w:r>
        <w:rPr>
          <w:rFonts w:hint="eastAsia" w:ascii="仿宋_GB2312" w:hAnsi="Arial" w:eastAsia="仿宋_GB2312" w:cs="仿宋_GB2312"/>
          <w:color w:val="000000"/>
          <w:sz w:val="31"/>
          <w:szCs w:val="31"/>
        </w:rPr>
        <w:t>邀请</w:t>
      </w:r>
      <w:r>
        <w:rPr>
          <w:rFonts w:hint="eastAsia" w:ascii="仿宋_GB2312" w:hAnsi="Arial" w:eastAsia="仿宋_GB2312" w:cs="仿宋_GB2312"/>
          <w:sz w:val="31"/>
          <w:szCs w:val="31"/>
        </w:rPr>
        <w:t>国家级专家或上海等先进地区相关领域的</w:t>
      </w:r>
      <w:r>
        <w:rPr>
          <w:rFonts w:hint="eastAsia" w:ascii="仿宋_GB2312" w:hAnsi="Arial" w:eastAsia="仿宋_GB2312" w:cs="仿宋_GB2312"/>
          <w:color w:val="000000"/>
          <w:sz w:val="31"/>
          <w:szCs w:val="31"/>
        </w:rPr>
        <w:t>专家和</w:t>
      </w:r>
      <w:r>
        <w:rPr>
          <w:rFonts w:hint="eastAsia" w:ascii="仿宋_GB2312" w:hAnsi="Arial" w:eastAsia="仿宋_GB2312" w:cs="仿宋_GB2312"/>
          <w:sz w:val="31"/>
          <w:szCs w:val="31"/>
        </w:rPr>
        <w:t>名师授课，也可</w:t>
      </w:r>
      <w:r>
        <w:rPr>
          <w:rFonts w:hint="eastAsia" w:ascii="仿宋_GB2312" w:hAnsi="Arial" w:eastAsia="仿宋_GB2312" w:cs="仿宋_GB2312"/>
          <w:color w:val="000000"/>
          <w:sz w:val="31"/>
          <w:szCs w:val="31"/>
        </w:rPr>
        <w:t>聘请我市专业领域内的权威专家和知名学者授课。</w:t>
      </w:r>
    </w:p>
    <w:p>
      <w:pPr>
        <w:pStyle w:val="5"/>
        <w:widowControl/>
        <w:spacing w:before="300" w:beforeAutospacing="0" w:after="300" w:afterAutospacing="0" w:line="585" w:lineRule="atLeast"/>
        <w:ind w:left="300" w:right="300" w:firstLine="720"/>
        <w:rPr>
          <w:rFonts w:ascii="Arial" w:hAnsi="Arial" w:cs="Arial"/>
        </w:rPr>
      </w:pPr>
      <w:r>
        <w:rPr>
          <w:rFonts w:hint="eastAsia" w:ascii="仿宋_GB2312" w:hAnsi="Arial" w:eastAsia="仿宋_GB2312" w:cs="仿宋_GB2312"/>
          <w:sz w:val="31"/>
          <w:szCs w:val="31"/>
        </w:rPr>
        <w:t>（二）高级研修班应当面向全市招收学员。参加研修的学员，应是我市经济社会发展重点领域急需紧缺的中青年专业技术人员或管理人员，一般应具有中级以上职称，并应向边远贫困地区和基层一线的人才倾斜。其中，列入辽宁省“百千万人才工程</w:t>
      </w:r>
      <w:r>
        <w:rPr>
          <w:rFonts w:hint="eastAsia" w:ascii="仿宋_GB2312" w:hAnsi="Arial" w:eastAsia="仿宋_GB2312" w:cs="仿宋_GB2312"/>
          <w:sz w:val="36"/>
          <w:szCs w:val="36"/>
        </w:rPr>
        <w:t>”</w:t>
      </w:r>
      <w:r>
        <w:rPr>
          <w:rFonts w:hint="eastAsia" w:ascii="仿宋_GB2312" w:hAnsi="Arial" w:eastAsia="仿宋_GB2312" w:cs="仿宋_GB2312"/>
          <w:sz w:val="31"/>
          <w:szCs w:val="31"/>
        </w:rPr>
        <w:t>和大连市领军后备人才的中青年专业技术人才优先参加研修活动。每期学员数量应不少于50名。</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（三）高级研修班应根据培训对象的特点，</w:t>
      </w:r>
      <w:r>
        <w:rPr>
          <w:rFonts w:hint="eastAsia" w:ascii="仿宋_GB2312" w:hAnsi="Arial" w:eastAsia="仿宋_GB2312" w:cs="仿宋_GB2312"/>
          <w:color w:val="000000"/>
          <w:sz w:val="31"/>
          <w:szCs w:val="31"/>
        </w:rPr>
        <w:t>精心设计课程内容，</w:t>
      </w:r>
      <w:r>
        <w:rPr>
          <w:rFonts w:hint="eastAsia" w:ascii="仿宋_GB2312" w:hAnsi="Arial" w:eastAsia="仿宋_GB2312" w:cs="仿宋_GB2312"/>
          <w:sz w:val="31"/>
          <w:szCs w:val="31"/>
        </w:rPr>
        <w:t>采取主题报告、专题研讨、学术交流、现场教学等多种研修方式，每期研修时间不少于32学时。</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四）高级研修班属于政府公益性培训项目，市财政给予一定的专项资助，主要用于支付高研班的讲课费、培训资料费、培训场地费、伙食费、师资的交通费等。参训学员除往返交通费、住宿费自理外，各主办单位和承办单位不得向学员收取任何费用。</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（五）做好高研班培训过程中新冠肺炎的相关防控工作。高研班主办、承办单位开班前应做好洗手液、消毒剂、非接触式温度计等防疫物资储备，培训场地每天应进行消毒，并对参加培训学员进行健康监测。</w:t>
      </w:r>
    </w:p>
    <w:p>
      <w:pPr>
        <w:pStyle w:val="5"/>
        <w:widowControl/>
        <w:spacing w:before="300" w:beforeAutospacing="0" w:after="300" w:afterAutospacing="0" w:line="585" w:lineRule="atLeast"/>
        <w:ind w:left="300" w:right="300" w:firstLine="645"/>
        <w:rPr>
          <w:rFonts w:ascii="Arial" w:hAnsi="Arial" w:cs="Arial"/>
        </w:rPr>
      </w:pPr>
      <w:r>
        <w:rPr>
          <w:rFonts w:hint="eastAsia" w:ascii="黑体" w:hAnsi="宋体" w:eastAsia="黑体" w:cs="黑体"/>
          <w:sz w:val="31"/>
          <w:szCs w:val="31"/>
        </w:rPr>
        <w:t>四、申报审核程序</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一）申报单位根据选题范围，结合本地区、本领域实际提出研修选题，并按要求填写《2021年大连市专业技术人员高级研修班申报表》、《2021年大连市专业技术人员高级研修项目申报一览表》（见附件），于2021年</w:t>
      </w:r>
      <w:r>
        <w:rPr>
          <w:rFonts w:ascii="Arial" w:hAnsi="Arial" w:cs="Arial"/>
          <w:sz w:val="25"/>
          <w:szCs w:val="25"/>
        </w:rPr>
        <w:t> </w:t>
      </w:r>
      <w:r>
        <w:rPr>
          <w:rFonts w:hint="eastAsia" w:ascii="仿宋_GB2312" w:hAnsi="Arial" w:eastAsia="仿宋_GB2312" w:cs="仿宋_GB2312"/>
          <w:sz w:val="31"/>
          <w:szCs w:val="31"/>
        </w:rPr>
        <w:t>4月30日前将加盖申报单位印章的纸质材料，报送至市就业服务中心，同时报送申报材料的电子版。</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（二）市人社部门将对申报单位报送的材料进行审核，组织对申报的高级研修项目进行遴选并公示，提出年度研修意见，印发2021年度全市专业技术人员高级研修班计划。</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（三）经确定列入本年度计划的高级研修班，由申报单位负责组织实施，并于2021年11月30日前完成研修计划。市人社部门将会同有关部门进行监督指导。</w:t>
      </w:r>
    </w:p>
    <w:p>
      <w:pPr>
        <w:pStyle w:val="5"/>
        <w:widowControl/>
        <w:spacing w:before="300" w:beforeAutospacing="0" w:after="300" w:afterAutospacing="0" w:line="585" w:lineRule="atLeast"/>
        <w:ind w:left="300" w:right="300" w:firstLine="645"/>
        <w:rPr>
          <w:rFonts w:ascii="Arial" w:hAnsi="Arial" w:cs="Arial"/>
        </w:rPr>
      </w:pPr>
      <w:r>
        <w:rPr>
          <w:rFonts w:hint="eastAsia" w:ascii="仿宋_GB2312" w:hAnsi="Arial" w:eastAsia="仿宋_GB2312" w:cs="仿宋_GB2312"/>
          <w:sz w:val="31"/>
          <w:szCs w:val="31"/>
        </w:rPr>
        <w:t>联系人：王黎（市就业服务中心专业技术人才服务部）</w:t>
      </w:r>
    </w:p>
    <w:p>
      <w:pPr>
        <w:pStyle w:val="5"/>
        <w:widowControl/>
        <w:spacing w:before="300" w:beforeAutospacing="0" w:after="300" w:afterAutospacing="0" w:line="585" w:lineRule="atLeast"/>
        <w:ind w:left="300" w:right="300" w:firstLine="645"/>
        <w:rPr>
          <w:rFonts w:ascii="仿宋_GB2312" w:hAnsi="Arial" w:eastAsia="仿宋_GB2312" w:cs="仿宋_GB2312"/>
          <w:sz w:val="31"/>
          <w:szCs w:val="31"/>
        </w:rPr>
      </w:pPr>
      <w:r>
        <w:rPr>
          <w:rFonts w:hint="eastAsia" w:ascii="仿宋_GB2312" w:hAnsi="Arial" w:eastAsia="仿宋_GB2312" w:cs="仿宋_GB2312"/>
          <w:sz w:val="31"/>
          <w:szCs w:val="31"/>
        </w:rPr>
        <w:t>联系电话：84618778</w:t>
      </w:r>
    </w:p>
    <w:p>
      <w:pPr>
        <w:pStyle w:val="5"/>
        <w:widowControl/>
        <w:spacing w:before="300" w:beforeAutospacing="0" w:after="300" w:afterAutospacing="0" w:line="585" w:lineRule="atLeast"/>
        <w:ind w:right="300"/>
        <w:rPr>
          <w:rFonts w:ascii="Arial" w:hAnsi="Arial" w:cs="Arial"/>
        </w:rPr>
      </w:pPr>
      <w:r>
        <w:rPr>
          <w:rFonts w:hint="eastAsia" w:ascii="仿宋_GB2312" w:hAnsi="Arial" w:eastAsia="仿宋_GB2312" w:cs="仿宋_GB2312"/>
          <w:sz w:val="31"/>
          <w:szCs w:val="31"/>
        </w:rPr>
        <w:t>办公地址：大连市沙河口区联合路100号北楼410房间</w:t>
      </w:r>
    </w:p>
    <w:p>
      <w:pPr>
        <w:pStyle w:val="5"/>
        <w:widowControl/>
        <w:spacing w:before="300" w:beforeAutospacing="0" w:after="300" w:afterAutospacing="0" w:line="585" w:lineRule="atLeast"/>
        <w:ind w:right="300"/>
        <w:rPr>
          <w:rFonts w:ascii="Arial" w:hAnsi="Arial" w:cs="Arial"/>
        </w:rPr>
      </w:pPr>
      <w:r>
        <w:rPr>
          <w:rFonts w:hint="eastAsia" w:ascii="仿宋_GB2312" w:hAnsi="Arial" w:eastAsia="仿宋_GB2312" w:cs="仿宋_GB2312"/>
          <w:sz w:val="31"/>
          <w:szCs w:val="31"/>
        </w:rPr>
        <w:t>附件：1</w:t>
      </w:r>
      <w:r>
        <w:rPr>
          <w:rFonts w:ascii="Arial" w:hAnsi="Arial" w:cs="Arial"/>
          <w:sz w:val="25"/>
          <w:szCs w:val="25"/>
        </w:rPr>
        <w:t>.</w:t>
      </w:r>
      <w:r>
        <w:rPr>
          <w:rFonts w:hint="eastAsia" w:ascii="仿宋_GB2312" w:hAnsi="Arial" w:eastAsia="仿宋_GB2312" w:cs="仿宋_GB2312"/>
          <w:sz w:val="31"/>
          <w:szCs w:val="31"/>
        </w:rPr>
        <w:t>2021年大连市专业技术人员高级研修班申报表</w:t>
      </w:r>
    </w:p>
    <w:p>
      <w:pPr>
        <w:pStyle w:val="5"/>
        <w:widowControl/>
        <w:spacing w:before="300" w:beforeAutospacing="0" w:after="300" w:afterAutospacing="0" w:line="585" w:lineRule="atLeast"/>
        <w:ind w:right="300" w:firstLine="310" w:firstLineChars="100"/>
        <w:rPr>
          <w:rFonts w:ascii="Arial" w:hAnsi="Arial" w:cs="Arial"/>
        </w:rPr>
      </w:pPr>
      <w:r>
        <w:rPr>
          <w:rFonts w:hint="eastAsia" w:ascii="仿宋_GB2312" w:hAnsi="Arial" w:eastAsia="仿宋_GB2312" w:cs="仿宋_GB2312"/>
          <w:sz w:val="31"/>
          <w:szCs w:val="31"/>
        </w:rPr>
        <w:t>2</w:t>
      </w:r>
      <w:r>
        <w:rPr>
          <w:rFonts w:ascii="Arial" w:hAnsi="Arial" w:cs="Arial"/>
          <w:sz w:val="25"/>
          <w:szCs w:val="25"/>
        </w:rPr>
        <w:t>.</w:t>
      </w:r>
      <w:r>
        <w:rPr>
          <w:rFonts w:hint="eastAsia" w:ascii="仿宋_GB2312" w:hAnsi="Arial" w:eastAsia="仿宋_GB2312" w:cs="仿宋_GB2312"/>
          <w:sz w:val="31"/>
          <w:szCs w:val="31"/>
        </w:rPr>
        <w:t>2021年大连市专业技术人员高级研修班申报一览表</w:t>
      </w:r>
    </w:p>
    <w:p>
      <w:pPr>
        <w:pStyle w:val="5"/>
        <w:widowControl/>
        <w:spacing w:before="300" w:beforeAutospacing="0" w:after="300" w:afterAutospacing="0" w:line="585" w:lineRule="atLeast"/>
        <w:ind w:left="300" w:right="300"/>
        <w:rPr>
          <w:rFonts w:ascii="Arial" w:hAnsi="Arial" w:cs="Arial"/>
        </w:rPr>
      </w:pPr>
      <w:r>
        <w:rPr>
          <w:rStyle w:val="8"/>
          <w:rFonts w:ascii="Arial" w:hAnsi="Arial" w:cs="Arial"/>
          <w:sz w:val="25"/>
          <w:szCs w:val="25"/>
        </w:rPr>
        <w:t> </w:t>
      </w:r>
      <w:r>
        <w:rPr>
          <w:rStyle w:val="8"/>
          <w:rFonts w:hint="eastAsia" w:ascii="Arial" w:hAnsi="Arial" w:cs="Arial"/>
          <w:sz w:val="25"/>
          <w:szCs w:val="25"/>
          <w:lang w:val="en-US" w:eastAsia="zh-CN"/>
        </w:rPr>
        <w:t xml:space="preserve">                     </w:t>
      </w:r>
      <w:r>
        <w:rPr>
          <w:rFonts w:hint="eastAsia" w:ascii="仿宋_GB2312" w:hAnsi="Arial" w:eastAsia="仿宋_GB2312" w:cs="仿宋_GB2312"/>
          <w:sz w:val="31"/>
          <w:szCs w:val="31"/>
        </w:rPr>
        <w:t>大连市人力资源和社会保障局</w:t>
      </w:r>
    </w:p>
    <w:p>
      <w:pPr>
        <w:pStyle w:val="5"/>
        <w:widowControl/>
        <w:spacing w:before="300" w:beforeAutospacing="0" w:after="300" w:afterAutospacing="0" w:line="585" w:lineRule="atLeast"/>
        <w:ind w:left="300" w:right="1560"/>
        <w:jc w:val="right"/>
        <w:rPr>
          <w:rFonts w:hint="eastAsia" w:ascii="仿宋_GB2312" w:hAnsi="Arial" w:eastAsia="仿宋_GB2312" w:cs="仿宋_GB2312"/>
          <w:sz w:val="31"/>
          <w:szCs w:val="31"/>
        </w:rPr>
      </w:pPr>
      <w:r>
        <w:rPr>
          <w:rFonts w:hint="eastAsia" w:ascii="仿宋_GB2312" w:hAnsi="Arial" w:eastAsia="仿宋_GB2312" w:cs="仿宋_GB2312"/>
          <w:sz w:val="31"/>
          <w:szCs w:val="31"/>
        </w:rPr>
        <w:t>2021年3月26日     </w:t>
      </w:r>
    </w:p>
    <w:p>
      <w:pPr>
        <w:pStyle w:val="5"/>
        <w:widowControl/>
        <w:spacing w:before="300" w:beforeAutospacing="0" w:after="300" w:afterAutospacing="0" w:line="585" w:lineRule="atLeast"/>
        <w:ind w:left="300" w:right="1560"/>
        <w:jc w:val="left"/>
        <w:rPr>
          <w:rFonts w:eastAsia="方正小标宋简体"/>
          <w:sz w:val="32"/>
          <w:szCs w:val="32"/>
        </w:rPr>
      </w:pPr>
      <w:r>
        <w:rPr>
          <w:rFonts w:hint="eastAsia" w:eastAsia="方正小标宋简体"/>
          <w:sz w:val="32"/>
          <w:szCs w:val="32"/>
        </w:rPr>
        <w:t>附件</w:t>
      </w:r>
      <w:r>
        <w:rPr>
          <w:rFonts w:hint="eastAsia" w:ascii="仿宋_GB2312" w:hAnsi="Times New Roman" w:eastAsia="仿宋_GB2312"/>
          <w:sz w:val="32"/>
          <w:szCs w:val="32"/>
        </w:rPr>
        <w:t>1</w:t>
      </w:r>
    </w:p>
    <w:p>
      <w:pPr>
        <w:spacing w:line="560" w:lineRule="exact"/>
        <w:jc w:val="center"/>
        <w:rPr>
          <w:rFonts w:eastAsia="方正小标宋简体"/>
          <w:sz w:val="44"/>
          <w:szCs w:val="44"/>
        </w:rPr>
      </w:pPr>
      <w:r>
        <w:rPr>
          <w:rFonts w:hint="eastAsia" w:ascii="仿宋_GB2312" w:hAnsi="Times New Roman" w:eastAsia="仿宋_GB2312"/>
          <w:sz w:val="44"/>
          <w:szCs w:val="44"/>
        </w:rPr>
        <w:t>2021</w:t>
      </w:r>
      <w:r>
        <w:rPr>
          <w:rFonts w:eastAsia="方正小标宋简体"/>
          <w:sz w:val="44"/>
          <w:szCs w:val="44"/>
        </w:rPr>
        <w:t>年大连市专业技术人员</w:t>
      </w:r>
    </w:p>
    <w:p>
      <w:pPr>
        <w:spacing w:line="560" w:lineRule="exact"/>
        <w:jc w:val="center"/>
        <w:rPr>
          <w:b/>
          <w:sz w:val="44"/>
          <w:szCs w:val="44"/>
        </w:rPr>
      </w:pPr>
      <w:r>
        <w:rPr>
          <w:rFonts w:eastAsia="方正小标宋简体"/>
          <w:sz w:val="44"/>
          <w:szCs w:val="44"/>
        </w:rPr>
        <w:t>高级研修班申报表</w:t>
      </w:r>
    </w:p>
    <w:p>
      <w:pPr>
        <w:spacing w:line="400" w:lineRule="exact"/>
        <w:jc w:val="center"/>
        <w:rPr>
          <w:b/>
          <w:sz w:val="44"/>
          <w:szCs w:val="44"/>
        </w:rPr>
      </w:pPr>
    </w:p>
    <w:p>
      <w:pPr>
        <w:jc w:val="center"/>
        <w:rPr>
          <w:rFonts w:eastAsia="仿宋_GB2312"/>
          <w:sz w:val="28"/>
          <w:szCs w:val="28"/>
        </w:rPr>
      </w:pPr>
      <w:r>
        <w:rPr>
          <w:rFonts w:eastAsia="仿宋_GB2312"/>
          <w:sz w:val="28"/>
          <w:szCs w:val="28"/>
        </w:rPr>
        <w:t>申报单位： （盖章）                    申报时间：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700"/>
        <w:gridCol w:w="1080"/>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48" w:type="dxa"/>
            <w:noWrap/>
            <w:vAlign w:val="center"/>
          </w:tcPr>
          <w:p>
            <w:pPr>
              <w:jc w:val="center"/>
              <w:rPr>
                <w:rFonts w:eastAsia="仿宋_GB2312"/>
                <w:sz w:val="28"/>
                <w:szCs w:val="28"/>
              </w:rPr>
            </w:pPr>
            <w:r>
              <w:rPr>
                <w:rFonts w:eastAsia="仿宋_GB2312"/>
                <w:sz w:val="28"/>
                <w:szCs w:val="28"/>
              </w:rPr>
              <w:t>选题名称</w:t>
            </w:r>
          </w:p>
        </w:tc>
        <w:tc>
          <w:tcPr>
            <w:tcW w:w="7537" w:type="dxa"/>
            <w:gridSpan w:val="4"/>
            <w:noWrap/>
            <w:vAlign w:val="center"/>
          </w:tcPr>
          <w:p>
            <w:pPr>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4" w:hRule="atLeast"/>
          <w:jc w:val="center"/>
        </w:trPr>
        <w:tc>
          <w:tcPr>
            <w:tcW w:w="1548" w:type="dxa"/>
            <w:noWrap/>
            <w:vAlign w:val="center"/>
          </w:tcPr>
          <w:p>
            <w:pPr>
              <w:spacing w:line="300" w:lineRule="exact"/>
              <w:jc w:val="center"/>
              <w:rPr>
                <w:rFonts w:eastAsia="仿宋_GB2312"/>
                <w:sz w:val="28"/>
                <w:szCs w:val="28"/>
              </w:rPr>
            </w:pPr>
            <w:r>
              <w:rPr>
                <w:rFonts w:eastAsia="仿宋_GB2312"/>
                <w:sz w:val="28"/>
                <w:szCs w:val="28"/>
              </w:rPr>
              <w:t>研修目的</w:t>
            </w:r>
          </w:p>
          <w:p>
            <w:pPr>
              <w:spacing w:line="300" w:lineRule="exact"/>
              <w:jc w:val="center"/>
              <w:rPr>
                <w:rFonts w:eastAsia="仿宋_GB2312"/>
                <w:sz w:val="28"/>
                <w:szCs w:val="28"/>
              </w:rPr>
            </w:pPr>
            <w:r>
              <w:rPr>
                <w:rFonts w:eastAsia="仿宋_GB2312"/>
                <w:sz w:val="28"/>
                <w:szCs w:val="28"/>
              </w:rPr>
              <w:t>和 作 用</w:t>
            </w:r>
          </w:p>
        </w:tc>
        <w:tc>
          <w:tcPr>
            <w:tcW w:w="7537" w:type="dxa"/>
            <w:gridSpan w:val="4"/>
            <w:noWrap/>
          </w:tcPr>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p>
            <w:pPr>
              <w:spacing w:line="300" w:lineRule="exact"/>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548" w:type="dxa"/>
            <w:noWrap/>
            <w:vAlign w:val="center"/>
          </w:tcPr>
          <w:p>
            <w:pPr>
              <w:spacing w:line="420" w:lineRule="exact"/>
              <w:jc w:val="center"/>
              <w:rPr>
                <w:rFonts w:eastAsia="仿宋_GB2312"/>
                <w:sz w:val="28"/>
                <w:szCs w:val="28"/>
              </w:rPr>
            </w:pPr>
            <w:r>
              <w:rPr>
                <w:rFonts w:eastAsia="仿宋_GB2312"/>
                <w:sz w:val="28"/>
                <w:szCs w:val="28"/>
              </w:rPr>
              <w:t>研修内容</w:t>
            </w:r>
          </w:p>
          <w:p>
            <w:pPr>
              <w:spacing w:line="420" w:lineRule="exact"/>
              <w:jc w:val="center"/>
              <w:rPr>
                <w:rFonts w:eastAsia="仿宋_GB2312"/>
                <w:sz w:val="28"/>
                <w:szCs w:val="28"/>
              </w:rPr>
            </w:pPr>
            <w:r>
              <w:rPr>
                <w:rFonts w:eastAsia="仿宋_GB2312"/>
                <w:sz w:val="28"/>
                <w:szCs w:val="28"/>
              </w:rPr>
              <w:t>和 方 式</w:t>
            </w:r>
          </w:p>
        </w:tc>
        <w:tc>
          <w:tcPr>
            <w:tcW w:w="7537" w:type="dxa"/>
            <w:gridSpan w:val="4"/>
            <w:noWrap/>
          </w:tcPr>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548" w:type="dxa"/>
            <w:noWrap/>
            <w:vAlign w:val="center"/>
          </w:tcPr>
          <w:p>
            <w:pPr>
              <w:spacing w:line="420" w:lineRule="exact"/>
              <w:jc w:val="center"/>
              <w:rPr>
                <w:rFonts w:eastAsia="仿宋_GB2312"/>
                <w:sz w:val="28"/>
                <w:szCs w:val="28"/>
              </w:rPr>
            </w:pPr>
            <w:r>
              <w:rPr>
                <w:rFonts w:eastAsia="仿宋_GB2312"/>
                <w:sz w:val="28"/>
                <w:szCs w:val="28"/>
              </w:rPr>
              <w:t>授课专家 简    介</w:t>
            </w:r>
          </w:p>
        </w:tc>
        <w:tc>
          <w:tcPr>
            <w:tcW w:w="7537" w:type="dxa"/>
            <w:gridSpan w:val="4"/>
            <w:noWrap/>
          </w:tcPr>
          <w:p>
            <w:pPr>
              <w:spacing w:line="400" w:lineRule="exact"/>
              <w:rPr>
                <w:rFonts w:eastAsia="仿宋_GB2312"/>
                <w:sz w:val="32"/>
              </w:rPr>
            </w:pPr>
          </w:p>
          <w:p>
            <w:pPr>
              <w:spacing w:line="400" w:lineRule="exact"/>
              <w:rPr>
                <w:rFonts w:eastAsia="仿宋_GB2312"/>
                <w:sz w:val="32"/>
              </w:rPr>
            </w:pPr>
          </w:p>
          <w:p>
            <w:pPr>
              <w:spacing w:line="400" w:lineRule="exact"/>
              <w:rPr>
                <w:rFonts w:eastAsia="仿宋_GB2312"/>
                <w:sz w:val="32"/>
              </w:rPr>
            </w:pPr>
          </w:p>
          <w:p>
            <w:pPr>
              <w:spacing w:line="400" w:lineRule="exact"/>
              <w:rPr>
                <w:rFonts w:eastAsia="仿宋_GB2312"/>
                <w:sz w:val="32"/>
              </w:rPr>
            </w:pPr>
          </w:p>
          <w:p>
            <w:pPr>
              <w:spacing w:line="400" w:lineRule="exact"/>
              <w:rPr>
                <w:rFonts w:eastAsia="仿宋_GB2312"/>
                <w:sz w:val="32"/>
              </w:rPr>
            </w:pPr>
          </w:p>
          <w:p>
            <w:pPr>
              <w:spacing w:line="400" w:lineRule="exact"/>
              <w:rPr>
                <w:rFonts w:eastAsia="仿宋_GB2312"/>
                <w:sz w:val="32"/>
              </w:rPr>
            </w:pPr>
          </w:p>
          <w:p>
            <w:pPr>
              <w:spacing w:line="400" w:lineRule="exact"/>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48" w:type="dxa"/>
            <w:noWrap/>
            <w:vAlign w:val="center"/>
          </w:tcPr>
          <w:p>
            <w:pPr>
              <w:spacing w:line="420" w:lineRule="exact"/>
              <w:jc w:val="center"/>
              <w:rPr>
                <w:rFonts w:eastAsia="仿宋_GB2312"/>
                <w:sz w:val="28"/>
                <w:szCs w:val="28"/>
              </w:rPr>
            </w:pPr>
            <w:r>
              <w:rPr>
                <w:rFonts w:eastAsia="仿宋_GB2312"/>
                <w:sz w:val="28"/>
                <w:szCs w:val="28"/>
              </w:rPr>
              <w:t>培训对象</w:t>
            </w:r>
          </w:p>
          <w:p>
            <w:pPr>
              <w:spacing w:line="420" w:lineRule="exact"/>
              <w:jc w:val="center"/>
              <w:rPr>
                <w:rFonts w:eastAsia="仿宋_GB2312"/>
                <w:sz w:val="28"/>
                <w:szCs w:val="28"/>
              </w:rPr>
            </w:pPr>
            <w:r>
              <w:rPr>
                <w:rFonts w:eastAsia="仿宋_GB2312"/>
                <w:sz w:val="28"/>
                <w:szCs w:val="28"/>
              </w:rPr>
              <w:t>和 人 数</w:t>
            </w:r>
          </w:p>
        </w:tc>
        <w:tc>
          <w:tcPr>
            <w:tcW w:w="7537" w:type="dxa"/>
            <w:gridSpan w:val="4"/>
            <w:noWrap/>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48" w:type="dxa"/>
            <w:noWrap/>
            <w:vAlign w:val="center"/>
          </w:tcPr>
          <w:p>
            <w:pPr>
              <w:spacing w:line="420" w:lineRule="exact"/>
              <w:jc w:val="center"/>
              <w:rPr>
                <w:rFonts w:eastAsia="仿宋_GB2312"/>
                <w:sz w:val="28"/>
                <w:szCs w:val="28"/>
              </w:rPr>
            </w:pPr>
            <w:r>
              <w:rPr>
                <w:rFonts w:eastAsia="仿宋_GB2312"/>
                <w:sz w:val="28"/>
                <w:szCs w:val="28"/>
              </w:rPr>
              <w:t>办班时间</w:t>
            </w:r>
          </w:p>
          <w:p>
            <w:pPr>
              <w:spacing w:line="420" w:lineRule="exact"/>
              <w:jc w:val="center"/>
              <w:rPr>
                <w:rFonts w:eastAsia="仿宋_GB2312"/>
                <w:sz w:val="28"/>
                <w:szCs w:val="28"/>
              </w:rPr>
            </w:pPr>
            <w:r>
              <w:rPr>
                <w:rFonts w:eastAsia="仿宋_GB2312"/>
                <w:sz w:val="28"/>
                <w:szCs w:val="28"/>
              </w:rPr>
              <w:t>和 地 点</w:t>
            </w:r>
          </w:p>
        </w:tc>
        <w:tc>
          <w:tcPr>
            <w:tcW w:w="7537" w:type="dxa"/>
            <w:gridSpan w:val="4"/>
            <w:noWra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restart"/>
            <w:noWrap/>
            <w:vAlign w:val="center"/>
          </w:tcPr>
          <w:p>
            <w:pPr>
              <w:spacing w:line="420" w:lineRule="exact"/>
              <w:jc w:val="center"/>
              <w:rPr>
                <w:rFonts w:eastAsia="仿宋_GB2312"/>
                <w:sz w:val="28"/>
                <w:szCs w:val="28"/>
              </w:rPr>
            </w:pPr>
            <w:r>
              <w:rPr>
                <w:rFonts w:eastAsia="仿宋_GB2312"/>
                <w:sz w:val="28"/>
                <w:szCs w:val="28"/>
              </w:rPr>
              <w:t>申报单位</w:t>
            </w:r>
          </w:p>
          <w:p>
            <w:pPr>
              <w:spacing w:line="420" w:lineRule="exact"/>
              <w:jc w:val="center"/>
              <w:rPr>
                <w:rFonts w:eastAsia="仿宋_GB2312"/>
                <w:sz w:val="28"/>
                <w:szCs w:val="28"/>
              </w:rPr>
            </w:pPr>
            <w:r>
              <w:rPr>
                <w:rFonts w:eastAsia="仿宋_GB2312"/>
                <w:sz w:val="28"/>
                <w:szCs w:val="28"/>
              </w:rPr>
              <w:t>信    息</w:t>
            </w:r>
          </w:p>
        </w:tc>
        <w:tc>
          <w:tcPr>
            <w:tcW w:w="1260" w:type="dxa"/>
            <w:noWrap/>
            <w:vAlign w:val="center"/>
          </w:tcPr>
          <w:p>
            <w:pPr>
              <w:spacing w:line="420" w:lineRule="exact"/>
              <w:jc w:val="center"/>
              <w:rPr>
                <w:rFonts w:eastAsia="仿宋_GB2312"/>
                <w:sz w:val="24"/>
              </w:rPr>
            </w:pPr>
            <w:r>
              <w:rPr>
                <w:rFonts w:eastAsia="仿宋_GB2312"/>
                <w:sz w:val="24"/>
              </w:rPr>
              <w:t>单位名称</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联系人</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办公电话</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手 机</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传 真</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邮 箱</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地  址</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邮 编</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restart"/>
            <w:noWrap/>
            <w:vAlign w:val="center"/>
          </w:tcPr>
          <w:p>
            <w:pPr>
              <w:spacing w:line="420" w:lineRule="exact"/>
              <w:jc w:val="center"/>
              <w:rPr>
                <w:rFonts w:eastAsia="仿宋_GB2312"/>
                <w:sz w:val="28"/>
                <w:szCs w:val="28"/>
              </w:rPr>
            </w:pPr>
            <w:r>
              <w:rPr>
                <w:rFonts w:eastAsia="仿宋_GB2312"/>
                <w:sz w:val="28"/>
                <w:szCs w:val="28"/>
              </w:rPr>
              <w:t>承办单位</w:t>
            </w:r>
          </w:p>
          <w:p>
            <w:pPr>
              <w:spacing w:line="420" w:lineRule="exact"/>
              <w:jc w:val="center"/>
              <w:rPr>
                <w:rFonts w:eastAsia="仿宋_GB2312"/>
                <w:sz w:val="28"/>
                <w:szCs w:val="28"/>
              </w:rPr>
            </w:pPr>
            <w:r>
              <w:rPr>
                <w:rFonts w:eastAsia="仿宋_GB2312"/>
                <w:sz w:val="28"/>
                <w:szCs w:val="28"/>
              </w:rPr>
              <w:t>信    息</w:t>
            </w:r>
          </w:p>
        </w:tc>
        <w:tc>
          <w:tcPr>
            <w:tcW w:w="1260" w:type="dxa"/>
            <w:noWrap/>
            <w:vAlign w:val="center"/>
          </w:tcPr>
          <w:p>
            <w:pPr>
              <w:spacing w:line="420" w:lineRule="exact"/>
              <w:jc w:val="center"/>
              <w:rPr>
                <w:rFonts w:eastAsia="仿宋_GB2312"/>
                <w:sz w:val="24"/>
              </w:rPr>
            </w:pPr>
            <w:r>
              <w:rPr>
                <w:rFonts w:eastAsia="仿宋_GB2312"/>
                <w:sz w:val="24"/>
              </w:rPr>
              <w:t>单位名称</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联系人</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办公电话</w:t>
            </w:r>
          </w:p>
        </w:tc>
        <w:tc>
          <w:tcPr>
            <w:tcW w:w="2700" w:type="dxa"/>
            <w:noWrap/>
            <w:vAlign w:val="center"/>
          </w:tcPr>
          <w:p>
            <w:pPr>
              <w:spacing w:line="420" w:lineRule="exact"/>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手 机</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传 真</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邮 箱</w:t>
            </w:r>
          </w:p>
        </w:tc>
        <w:tc>
          <w:tcPr>
            <w:tcW w:w="2497" w:type="dxa"/>
            <w:noWrap/>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548" w:type="dxa"/>
            <w:vMerge w:val="continue"/>
            <w:noWrap/>
          </w:tcPr>
          <w:p>
            <w:pPr>
              <w:jc w:val="center"/>
              <w:rPr>
                <w:rFonts w:eastAsia="仿宋_GB2312"/>
                <w:sz w:val="28"/>
                <w:szCs w:val="28"/>
              </w:rPr>
            </w:pPr>
          </w:p>
        </w:tc>
        <w:tc>
          <w:tcPr>
            <w:tcW w:w="1260" w:type="dxa"/>
            <w:noWrap/>
            <w:vAlign w:val="center"/>
          </w:tcPr>
          <w:p>
            <w:pPr>
              <w:spacing w:line="420" w:lineRule="exact"/>
              <w:jc w:val="center"/>
              <w:rPr>
                <w:rFonts w:eastAsia="仿宋_GB2312"/>
                <w:sz w:val="24"/>
              </w:rPr>
            </w:pPr>
            <w:r>
              <w:rPr>
                <w:rFonts w:eastAsia="仿宋_GB2312"/>
                <w:sz w:val="24"/>
              </w:rPr>
              <w:t>地  址</w:t>
            </w:r>
          </w:p>
        </w:tc>
        <w:tc>
          <w:tcPr>
            <w:tcW w:w="2700" w:type="dxa"/>
            <w:noWrap/>
            <w:vAlign w:val="center"/>
          </w:tcPr>
          <w:p>
            <w:pPr>
              <w:spacing w:line="420" w:lineRule="exact"/>
              <w:jc w:val="center"/>
              <w:rPr>
                <w:rFonts w:eastAsia="仿宋_GB2312"/>
                <w:sz w:val="24"/>
              </w:rPr>
            </w:pPr>
          </w:p>
        </w:tc>
        <w:tc>
          <w:tcPr>
            <w:tcW w:w="1080" w:type="dxa"/>
            <w:noWrap/>
            <w:vAlign w:val="center"/>
          </w:tcPr>
          <w:p>
            <w:pPr>
              <w:spacing w:line="420" w:lineRule="exact"/>
              <w:jc w:val="center"/>
              <w:rPr>
                <w:rFonts w:eastAsia="仿宋_GB2312"/>
                <w:sz w:val="24"/>
              </w:rPr>
            </w:pPr>
            <w:r>
              <w:rPr>
                <w:rFonts w:eastAsia="仿宋_GB2312"/>
                <w:sz w:val="24"/>
              </w:rPr>
              <w:t>邮 编</w:t>
            </w:r>
          </w:p>
        </w:tc>
        <w:tc>
          <w:tcPr>
            <w:tcW w:w="2497" w:type="dxa"/>
            <w:noWrap/>
            <w:vAlign w:val="center"/>
          </w:tcPr>
          <w:p>
            <w:pPr>
              <w:rPr>
                <w:rFonts w:eastAsia="仿宋_GB2312"/>
                <w:sz w:val="28"/>
                <w:szCs w:val="28"/>
              </w:rPr>
            </w:pPr>
          </w:p>
        </w:tc>
      </w:tr>
    </w:tbl>
    <w:p>
      <w:pPr>
        <w:ind w:left="990" w:leftChars="114" w:hanging="751" w:hangingChars="267"/>
        <w:rPr>
          <w:rFonts w:eastAsia="仿宋_GB2312"/>
          <w:sz w:val="28"/>
          <w:szCs w:val="28"/>
        </w:rPr>
      </w:pPr>
      <w:r>
        <w:rPr>
          <w:rFonts w:eastAsia="仿宋_GB2312"/>
          <w:b/>
          <w:sz w:val="28"/>
          <w:szCs w:val="28"/>
        </w:rPr>
        <w:t>注：</w:t>
      </w:r>
      <w:r>
        <w:rPr>
          <w:rFonts w:hint="eastAsia" w:ascii="仿宋_GB2312" w:hAnsi="Times New Roman" w:eastAsia="仿宋_GB2312"/>
          <w:sz w:val="28"/>
          <w:szCs w:val="28"/>
        </w:rPr>
        <w:t>1</w:t>
      </w:r>
      <w:r>
        <w:rPr>
          <w:rFonts w:eastAsia="仿宋_GB2312"/>
          <w:sz w:val="28"/>
          <w:szCs w:val="28"/>
        </w:rPr>
        <w:t>.申报单位是行业协会的，须附协会简介及《社会团体法人登记证书》复印件；</w:t>
      </w:r>
    </w:p>
    <w:p>
      <w:pPr>
        <w:ind w:firstLine="840" w:firstLineChars="300"/>
        <w:rPr>
          <w:rFonts w:eastAsia="仿宋_GB2312"/>
          <w:bCs/>
          <w:sz w:val="32"/>
          <w:szCs w:val="32"/>
        </w:rPr>
      </w:pPr>
      <w:r>
        <w:rPr>
          <w:rFonts w:hint="eastAsia" w:ascii="仿宋_GB2312" w:hAnsi="Times New Roman" w:eastAsia="仿宋_GB2312"/>
          <w:sz w:val="28"/>
          <w:szCs w:val="28"/>
        </w:rPr>
        <w:t>2</w:t>
      </w:r>
      <w:r>
        <w:rPr>
          <w:rFonts w:eastAsia="仿宋_GB2312"/>
          <w:sz w:val="28"/>
          <w:szCs w:val="28"/>
        </w:rPr>
        <w:t>.承办单位须另附单位简介。</w:t>
      </w:r>
    </w:p>
    <w:p>
      <w:pPr>
        <w:tabs>
          <w:tab w:val="center" w:pos="4632"/>
          <w:tab w:val="right" w:pos="9264"/>
        </w:tabs>
        <w:spacing w:line="240" w:lineRule="exact"/>
        <w:ind w:firstLine="5120" w:firstLineChars="1600"/>
        <w:rPr>
          <w:rFonts w:eastAsia="仿宋_GB2312"/>
          <w:sz w:val="32"/>
          <w:szCs w:val="32"/>
        </w:rPr>
      </w:pPr>
    </w:p>
    <w:p>
      <w:pPr>
        <w:tabs>
          <w:tab w:val="center" w:pos="4632"/>
          <w:tab w:val="right" w:pos="9264"/>
        </w:tabs>
        <w:spacing w:line="480" w:lineRule="exact"/>
        <w:rPr>
          <w:rFonts w:eastAsia="仿宋_GB2312"/>
          <w:sz w:val="28"/>
          <w:szCs w:val="28"/>
        </w:rPr>
        <w:sectPr>
          <w:headerReference r:id="rId3" w:type="default"/>
          <w:footerReference r:id="rId4" w:type="default"/>
          <w:footerReference r:id="rId5" w:type="even"/>
          <w:pgSz w:w="11906" w:h="16838"/>
          <w:pgMar w:top="2098" w:right="1474" w:bottom="1418" w:left="1588" w:header="851" w:footer="1588" w:gutter="0"/>
          <w:cols w:space="720" w:num="1"/>
          <w:docGrid w:linePitch="289" w:charSpace="0"/>
        </w:sectPr>
      </w:pPr>
    </w:p>
    <w:p>
      <w:pPr>
        <w:spacing w:line="500" w:lineRule="exact"/>
        <w:rPr>
          <w:rFonts w:eastAsia="黑体"/>
          <w:sz w:val="32"/>
          <w:szCs w:val="32"/>
        </w:rPr>
      </w:pPr>
      <w:r>
        <w:rPr>
          <w:rFonts w:hint="eastAsia" w:ascii="方正小标宋简体" w:eastAsia="方正小标宋简体"/>
          <w:sz w:val="32"/>
          <w:szCs w:val="32"/>
        </w:rPr>
        <w:t>附件</w:t>
      </w:r>
      <w:r>
        <w:rPr>
          <w:rFonts w:hint="eastAsia" w:ascii="仿宋_GB2312" w:hAnsi="Times New Roman" w:eastAsia="仿宋_GB2312"/>
          <w:sz w:val="32"/>
          <w:szCs w:val="32"/>
        </w:rPr>
        <w:t>2</w:t>
      </w:r>
    </w:p>
    <w:p>
      <w:pPr>
        <w:spacing w:line="560" w:lineRule="exact"/>
        <w:jc w:val="center"/>
        <w:rPr>
          <w:rFonts w:ascii="方正小标宋简体" w:eastAsia="方正小标宋简体"/>
          <w:sz w:val="44"/>
          <w:szCs w:val="44"/>
        </w:rPr>
      </w:pPr>
      <w:r>
        <w:rPr>
          <w:rFonts w:hint="eastAsia" w:ascii="仿宋_GB2312" w:hAnsi="Times New Roman" w:eastAsia="仿宋_GB2312"/>
          <w:sz w:val="44"/>
          <w:szCs w:val="44"/>
        </w:rPr>
        <w:t>2021</w:t>
      </w:r>
      <w:r>
        <w:rPr>
          <w:rFonts w:hint="eastAsia" w:ascii="方正小标宋简体" w:eastAsia="方正小标宋简体"/>
          <w:sz w:val="44"/>
          <w:szCs w:val="44"/>
        </w:rPr>
        <w:t>年大连市专业技术人员</w:t>
      </w:r>
    </w:p>
    <w:p>
      <w:pPr>
        <w:tabs>
          <w:tab w:val="center" w:pos="4632"/>
          <w:tab w:val="right" w:pos="9264"/>
        </w:tabs>
        <w:spacing w:line="480" w:lineRule="exact"/>
        <w:jc w:val="center"/>
        <w:rPr>
          <w:rFonts w:ascii="方正小标宋简体" w:eastAsia="方正小标宋简体"/>
          <w:sz w:val="32"/>
          <w:szCs w:val="32"/>
        </w:rPr>
      </w:pPr>
      <w:r>
        <w:rPr>
          <w:rFonts w:hint="eastAsia" w:ascii="方正小标宋简体" w:eastAsia="方正小标宋简体"/>
          <w:sz w:val="44"/>
          <w:szCs w:val="44"/>
        </w:rPr>
        <w:t>高级研修班申报</w:t>
      </w:r>
      <w:r>
        <w:rPr>
          <w:rFonts w:hint="eastAsia" w:ascii="方正小标宋简体" w:hAnsi="宋体" w:eastAsia="方正小标宋简体"/>
          <w:kern w:val="0"/>
          <w:sz w:val="44"/>
          <w:szCs w:val="44"/>
        </w:rPr>
        <w:t>一览表</w:t>
      </w:r>
    </w:p>
    <w:tbl>
      <w:tblPr>
        <w:tblStyle w:val="6"/>
        <w:tblpPr w:leftFromText="180" w:rightFromText="180" w:vertAnchor="text" w:horzAnchor="margin" w:tblpXSpec="center" w:tblpY="6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440"/>
        <w:gridCol w:w="1800"/>
        <w:gridCol w:w="2160"/>
        <w:gridCol w:w="1800"/>
        <w:gridCol w:w="1440"/>
        <w:gridCol w:w="900"/>
        <w:gridCol w:w="1080"/>
        <w:gridCol w:w="90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28" w:type="dxa"/>
            <w:noWrap/>
            <w:vAlign w:val="center"/>
          </w:tcPr>
          <w:p>
            <w:pPr>
              <w:jc w:val="center"/>
              <w:rPr>
                <w:rFonts w:ascii="黑体" w:hAnsi="宋体" w:eastAsia="黑体"/>
                <w:kern w:val="0"/>
                <w:sz w:val="24"/>
              </w:rPr>
            </w:pPr>
            <w:r>
              <w:rPr>
                <w:rFonts w:hint="eastAsia" w:ascii="黑体" w:hAnsi="宋体" w:eastAsia="黑体"/>
                <w:kern w:val="0"/>
                <w:sz w:val="24"/>
              </w:rPr>
              <w:t>序号</w:t>
            </w:r>
          </w:p>
        </w:tc>
        <w:tc>
          <w:tcPr>
            <w:tcW w:w="1080" w:type="dxa"/>
            <w:noWrap/>
            <w:vAlign w:val="center"/>
          </w:tcPr>
          <w:p>
            <w:pPr>
              <w:jc w:val="center"/>
              <w:rPr>
                <w:rFonts w:ascii="黑体" w:hAnsi="宋体" w:eastAsia="黑体"/>
                <w:kern w:val="0"/>
                <w:sz w:val="24"/>
              </w:rPr>
            </w:pPr>
            <w:r>
              <w:rPr>
                <w:rFonts w:hint="eastAsia" w:ascii="黑体" w:hAnsi="宋体" w:eastAsia="黑体"/>
                <w:kern w:val="0"/>
                <w:sz w:val="24"/>
              </w:rPr>
              <w:t>选题   类别</w:t>
            </w:r>
          </w:p>
        </w:tc>
        <w:tc>
          <w:tcPr>
            <w:tcW w:w="1440" w:type="dxa"/>
            <w:noWrap/>
            <w:vAlign w:val="center"/>
          </w:tcPr>
          <w:p>
            <w:pPr>
              <w:jc w:val="center"/>
              <w:rPr>
                <w:rFonts w:ascii="黑体" w:hAnsi="宋体" w:eastAsia="黑体"/>
                <w:kern w:val="0"/>
                <w:sz w:val="24"/>
              </w:rPr>
            </w:pPr>
            <w:r>
              <w:rPr>
                <w:rFonts w:hint="eastAsia" w:ascii="黑体" w:hAnsi="宋体" w:eastAsia="黑体"/>
                <w:kern w:val="0"/>
                <w:sz w:val="24"/>
              </w:rPr>
              <w:t>选题名称</w:t>
            </w:r>
          </w:p>
        </w:tc>
        <w:tc>
          <w:tcPr>
            <w:tcW w:w="1800" w:type="dxa"/>
            <w:noWrap/>
            <w:vAlign w:val="center"/>
          </w:tcPr>
          <w:p>
            <w:pPr>
              <w:jc w:val="center"/>
              <w:rPr>
                <w:rFonts w:ascii="黑体" w:hAnsi="宋体" w:eastAsia="黑体"/>
                <w:kern w:val="0"/>
                <w:sz w:val="24"/>
              </w:rPr>
            </w:pPr>
            <w:r>
              <w:rPr>
                <w:rFonts w:hint="eastAsia" w:ascii="黑体" w:hAnsi="宋体" w:eastAsia="黑体"/>
                <w:kern w:val="0"/>
                <w:sz w:val="24"/>
              </w:rPr>
              <w:t>举办目的    和作用</w:t>
            </w:r>
          </w:p>
          <w:p>
            <w:pPr>
              <w:jc w:val="center"/>
              <w:rPr>
                <w:rFonts w:ascii="黑体" w:hAnsi="宋体" w:eastAsia="黑体"/>
                <w:kern w:val="0"/>
                <w:sz w:val="24"/>
              </w:rPr>
            </w:pPr>
            <w:r>
              <w:rPr>
                <w:rFonts w:hint="eastAsia" w:ascii="黑体" w:hAnsi="宋体" w:eastAsia="黑体"/>
                <w:kern w:val="0"/>
                <w:sz w:val="24"/>
              </w:rPr>
              <w:t>（</w:t>
            </w:r>
            <w:r>
              <w:rPr>
                <w:rFonts w:hint="eastAsia" w:ascii="仿宋_GB2312" w:hAnsi="Times New Roman" w:eastAsia="仿宋_GB2312"/>
                <w:kern w:val="0"/>
                <w:sz w:val="24"/>
              </w:rPr>
              <w:t>200</w:t>
            </w:r>
            <w:r>
              <w:rPr>
                <w:rFonts w:hint="eastAsia" w:ascii="黑体" w:hAnsi="宋体" w:eastAsia="黑体"/>
                <w:kern w:val="0"/>
                <w:sz w:val="24"/>
              </w:rPr>
              <w:t>字以内）</w:t>
            </w:r>
          </w:p>
        </w:tc>
        <w:tc>
          <w:tcPr>
            <w:tcW w:w="2160" w:type="dxa"/>
            <w:noWrap/>
            <w:vAlign w:val="center"/>
          </w:tcPr>
          <w:p>
            <w:pPr>
              <w:jc w:val="center"/>
              <w:rPr>
                <w:rFonts w:ascii="黑体" w:hAnsi="宋体" w:eastAsia="黑体"/>
                <w:kern w:val="0"/>
                <w:sz w:val="24"/>
              </w:rPr>
            </w:pPr>
            <w:r>
              <w:rPr>
                <w:rFonts w:hint="eastAsia" w:ascii="黑体" w:hAnsi="宋体" w:eastAsia="黑体"/>
                <w:kern w:val="0"/>
                <w:sz w:val="24"/>
              </w:rPr>
              <w:t>研修内容       和方式</w:t>
            </w:r>
          </w:p>
          <w:p>
            <w:pPr>
              <w:jc w:val="center"/>
              <w:rPr>
                <w:rFonts w:ascii="黑体" w:hAnsi="宋体" w:eastAsia="黑体"/>
                <w:kern w:val="0"/>
                <w:sz w:val="24"/>
              </w:rPr>
            </w:pPr>
            <w:r>
              <w:rPr>
                <w:rFonts w:hint="eastAsia" w:ascii="黑体" w:hAnsi="宋体" w:eastAsia="黑体"/>
                <w:kern w:val="0"/>
                <w:sz w:val="24"/>
              </w:rPr>
              <w:t>（</w:t>
            </w:r>
            <w:r>
              <w:rPr>
                <w:rFonts w:hint="eastAsia" w:ascii="仿宋_GB2312" w:hAnsi="Times New Roman" w:eastAsia="仿宋_GB2312"/>
                <w:kern w:val="0"/>
                <w:sz w:val="24"/>
              </w:rPr>
              <w:t>200</w:t>
            </w:r>
            <w:r>
              <w:rPr>
                <w:rFonts w:hint="eastAsia" w:ascii="黑体" w:hAnsi="宋体" w:eastAsia="黑体"/>
                <w:kern w:val="0"/>
                <w:sz w:val="24"/>
              </w:rPr>
              <w:t>字以内）</w:t>
            </w:r>
          </w:p>
        </w:tc>
        <w:tc>
          <w:tcPr>
            <w:tcW w:w="1800" w:type="dxa"/>
            <w:noWrap/>
            <w:vAlign w:val="center"/>
          </w:tcPr>
          <w:p>
            <w:pPr>
              <w:jc w:val="center"/>
              <w:rPr>
                <w:rFonts w:ascii="黑体" w:hAnsi="宋体" w:eastAsia="黑体"/>
                <w:kern w:val="0"/>
                <w:sz w:val="24"/>
              </w:rPr>
            </w:pPr>
            <w:r>
              <w:rPr>
                <w:rFonts w:hint="eastAsia" w:ascii="黑体" w:hAnsi="宋体" w:eastAsia="黑体"/>
                <w:kern w:val="0"/>
                <w:sz w:val="24"/>
              </w:rPr>
              <w:t>授课专家    情况</w:t>
            </w:r>
          </w:p>
        </w:tc>
        <w:tc>
          <w:tcPr>
            <w:tcW w:w="1440" w:type="dxa"/>
            <w:noWrap/>
            <w:vAlign w:val="center"/>
          </w:tcPr>
          <w:p>
            <w:pPr>
              <w:jc w:val="center"/>
              <w:rPr>
                <w:rFonts w:ascii="黑体" w:hAnsi="宋体" w:eastAsia="黑体"/>
                <w:kern w:val="0"/>
                <w:sz w:val="24"/>
              </w:rPr>
            </w:pPr>
            <w:r>
              <w:rPr>
                <w:rFonts w:hint="eastAsia" w:ascii="黑体" w:hAnsi="宋体" w:eastAsia="黑体"/>
                <w:kern w:val="0"/>
                <w:sz w:val="24"/>
              </w:rPr>
              <w:t>培训对象</w:t>
            </w:r>
          </w:p>
        </w:tc>
        <w:tc>
          <w:tcPr>
            <w:tcW w:w="900" w:type="dxa"/>
            <w:noWrap/>
            <w:vAlign w:val="center"/>
          </w:tcPr>
          <w:p>
            <w:pPr>
              <w:jc w:val="center"/>
              <w:rPr>
                <w:rFonts w:ascii="黑体" w:hAnsi="宋体" w:eastAsia="黑体"/>
                <w:kern w:val="0"/>
                <w:sz w:val="24"/>
              </w:rPr>
            </w:pPr>
            <w:r>
              <w:rPr>
                <w:rFonts w:hint="eastAsia" w:ascii="黑体" w:hAnsi="宋体" w:eastAsia="黑体"/>
                <w:kern w:val="0"/>
                <w:sz w:val="24"/>
              </w:rPr>
              <w:t>申报 单位</w:t>
            </w:r>
          </w:p>
        </w:tc>
        <w:tc>
          <w:tcPr>
            <w:tcW w:w="1080" w:type="dxa"/>
            <w:noWrap/>
            <w:vAlign w:val="center"/>
          </w:tcPr>
          <w:p>
            <w:pPr>
              <w:jc w:val="center"/>
              <w:rPr>
                <w:rFonts w:ascii="黑体" w:hAnsi="宋体" w:eastAsia="黑体"/>
                <w:kern w:val="0"/>
                <w:sz w:val="24"/>
              </w:rPr>
            </w:pPr>
            <w:r>
              <w:rPr>
                <w:rFonts w:hint="eastAsia" w:ascii="黑体" w:hAnsi="宋体" w:eastAsia="黑体"/>
                <w:kern w:val="0"/>
                <w:sz w:val="24"/>
              </w:rPr>
              <w:t>承办  单位</w:t>
            </w:r>
          </w:p>
        </w:tc>
        <w:tc>
          <w:tcPr>
            <w:tcW w:w="900" w:type="dxa"/>
            <w:noWrap/>
            <w:vAlign w:val="center"/>
          </w:tcPr>
          <w:p>
            <w:pPr>
              <w:jc w:val="center"/>
              <w:rPr>
                <w:rFonts w:ascii="黑体" w:hAnsi="宋体" w:eastAsia="黑体"/>
                <w:kern w:val="0"/>
                <w:sz w:val="24"/>
              </w:rPr>
            </w:pPr>
            <w:r>
              <w:rPr>
                <w:rFonts w:hint="eastAsia" w:ascii="黑体" w:hAnsi="宋体" w:eastAsia="黑体"/>
                <w:kern w:val="0"/>
                <w:sz w:val="24"/>
              </w:rPr>
              <w:t>举办时间</w:t>
            </w:r>
          </w:p>
        </w:tc>
        <w:tc>
          <w:tcPr>
            <w:tcW w:w="824" w:type="dxa"/>
            <w:noWrap/>
            <w:vAlign w:val="center"/>
          </w:tcPr>
          <w:p>
            <w:pPr>
              <w:jc w:val="center"/>
              <w:rPr>
                <w:rFonts w:ascii="黑体" w:hAnsi="宋体" w:eastAsia="黑体"/>
                <w:kern w:val="0"/>
                <w:sz w:val="24"/>
              </w:rPr>
            </w:pPr>
            <w:r>
              <w:rPr>
                <w:rFonts w:hint="eastAsia" w:ascii="黑体" w:hAnsi="宋体" w:eastAsia="黑体"/>
                <w:kern w:val="0"/>
                <w:sz w:val="24"/>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28" w:type="dxa"/>
            <w:noWrap/>
          </w:tcPr>
          <w:p>
            <w:pPr>
              <w:rPr>
                <w:rFonts w:ascii="方正小标宋简体" w:hAnsi="宋体" w:eastAsia="方正小标宋简体"/>
                <w:kern w:val="0"/>
                <w:sz w:val="44"/>
                <w:szCs w:val="44"/>
              </w:rPr>
            </w:pPr>
          </w:p>
        </w:tc>
        <w:tc>
          <w:tcPr>
            <w:tcW w:w="1080" w:type="dxa"/>
            <w:noWrap/>
          </w:tcPr>
          <w:p>
            <w:pPr>
              <w:rPr>
                <w:rFonts w:ascii="方正小标宋简体" w:hAnsi="宋体" w:eastAsia="方正小标宋简体"/>
                <w:kern w:val="0"/>
                <w:sz w:val="44"/>
                <w:szCs w:val="44"/>
              </w:rPr>
            </w:pPr>
          </w:p>
        </w:tc>
        <w:tc>
          <w:tcPr>
            <w:tcW w:w="1440" w:type="dxa"/>
            <w:noWrap/>
          </w:tcPr>
          <w:p>
            <w:pPr>
              <w:rPr>
                <w:rFonts w:ascii="方正小标宋简体" w:hAnsi="宋体" w:eastAsia="方正小标宋简体"/>
                <w:kern w:val="0"/>
                <w:sz w:val="44"/>
                <w:szCs w:val="44"/>
              </w:rPr>
            </w:pPr>
          </w:p>
        </w:tc>
        <w:tc>
          <w:tcPr>
            <w:tcW w:w="1800" w:type="dxa"/>
            <w:noWrap/>
          </w:tcPr>
          <w:p>
            <w:pPr>
              <w:rPr>
                <w:rFonts w:ascii="方正小标宋简体" w:hAnsi="宋体" w:eastAsia="方正小标宋简体"/>
                <w:kern w:val="0"/>
                <w:sz w:val="44"/>
                <w:szCs w:val="44"/>
              </w:rPr>
            </w:pPr>
          </w:p>
        </w:tc>
        <w:tc>
          <w:tcPr>
            <w:tcW w:w="2160" w:type="dxa"/>
            <w:noWrap/>
          </w:tcPr>
          <w:p>
            <w:pPr>
              <w:rPr>
                <w:rFonts w:ascii="方正小标宋简体" w:hAnsi="宋体" w:eastAsia="方正小标宋简体"/>
                <w:kern w:val="0"/>
                <w:sz w:val="44"/>
                <w:szCs w:val="44"/>
              </w:rPr>
            </w:pPr>
          </w:p>
        </w:tc>
        <w:tc>
          <w:tcPr>
            <w:tcW w:w="1800" w:type="dxa"/>
            <w:noWrap/>
          </w:tcPr>
          <w:p>
            <w:pPr>
              <w:rPr>
                <w:rFonts w:ascii="方正小标宋简体" w:hAnsi="宋体" w:eastAsia="方正小标宋简体"/>
                <w:kern w:val="0"/>
                <w:sz w:val="44"/>
                <w:szCs w:val="44"/>
              </w:rPr>
            </w:pPr>
          </w:p>
        </w:tc>
        <w:tc>
          <w:tcPr>
            <w:tcW w:w="1440" w:type="dxa"/>
            <w:noWrap/>
          </w:tcPr>
          <w:p>
            <w:pPr>
              <w:rPr>
                <w:rFonts w:ascii="方正小标宋简体" w:hAnsi="宋体" w:eastAsia="方正小标宋简体"/>
                <w:kern w:val="0"/>
                <w:sz w:val="44"/>
                <w:szCs w:val="44"/>
              </w:rPr>
            </w:pPr>
          </w:p>
        </w:tc>
        <w:tc>
          <w:tcPr>
            <w:tcW w:w="900" w:type="dxa"/>
            <w:noWrap/>
          </w:tcPr>
          <w:p>
            <w:pPr>
              <w:rPr>
                <w:rFonts w:ascii="方正小标宋简体" w:hAnsi="宋体" w:eastAsia="方正小标宋简体"/>
                <w:kern w:val="0"/>
                <w:sz w:val="44"/>
                <w:szCs w:val="44"/>
              </w:rPr>
            </w:pPr>
          </w:p>
        </w:tc>
        <w:tc>
          <w:tcPr>
            <w:tcW w:w="1080" w:type="dxa"/>
            <w:noWrap/>
          </w:tcPr>
          <w:p>
            <w:pPr>
              <w:rPr>
                <w:rFonts w:ascii="方正小标宋简体" w:hAnsi="宋体" w:eastAsia="方正小标宋简体"/>
                <w:kern w:val="0"/>
                <w:sz w:val="44"/>
                <w:szCs w:val="44"/>
              </w:rPr>
            </w:pPr>
          </w:p>
        </w:tc>
        <w:tc>
          <w:tcPr>
            <w:tcW w:w="900" w:type="dxa"/>
            <w:noWrap/>
          </w:tcPr>
          <w:p>
            <w:pPr>
              <w:rPr>
                <w:rFonts w:ascii="方正小标宋简体" w:hAnsi="宋体" w:eastAsia="方正小标宋简体"/>
                <w:kern w:val="0"/>
                <w:sz w:val="44"/>
                <w:szCs w:val="44"/>
              </w:rPr>
            </w:pPr>
          </w:p>
        </w:tc>
        <w:tc>
          <w:tcPr>
            <w:tcW w:w="824" w:type="dxa"/>
            <w:noWrap/>
          </w:tcPr>
          <w:p>
            <w:pPr>
              <w:rPr>
                <w:rFonts w:ascii="方正小标宋简体" w:hAnsi="宋体" w:eastAsia="方正小标宋简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28" w:type="dxa"/>
            <w:noWrap/>
          </w:tcPr>
          <w:p>
            <w:pPr>
              <w:rPr>
                <w:rFonts w:ascii="方正小标宋简体" w:hAnsi="宋体" w:eastAsia="方正小标宋简体"/>
                <w:kern w:val="0"/>
                <w:sz w:val="44"/>
                <w:szCs w:val="44"/>
              </w:rPr>
            </w:pPr>
          </w:p>
        </w:tc>
        <w:tc>
          <w:tcPr>
            <w:tcW w:w="1080" w:type="dxa"/>
            <w:noWrap/>
          </w:tcPr>
          <w:p>
            <w:pPr>
              <w:rPr>
                <w:rFonts w:ascii="方正小标宋简体" w:hAnsi="宋体" w:eastAsia="方正小标宋简体"/>
                <w:kern w:val="0"/>
                <w:sz w:val="44"/>
                <w:szCs w:val="44"/>
              </w:rPr>
            </w:pPr>
          </w:p>
        </w:tc>
        <w:tc>
          <w:tcPr>
            <w:tcW w:w="1440" w:type="dxa"/>
            <w:noWrap/>
          </w:tcPr>
          <w:p>
            <w:pPr>
              <w:rPr>
                <w:rFonts w:ascii="方正小标宋简体" w:hAnsi="宋体" w:eastAsia="方正小标宋简体"/>
                <w:kern w:val="0"/>
                <w:sz w:val="44"/>
                <w:szCs w:val="44"/>
              </w:rPr>
            </w:pPr>
          </w:p>
        </w:tc>
        <w:tc>
          <w:tcPr>
            <w:tcW w:w="1800" w:type="dxa"/>
            <w:noWrap/>
          </w:tcPr>
          <w:p>
            <w:pPr>
              <w:rPr>
                <w:rFonts w:ascii="方正小标宋简体" w:hAnsi="宋体" w:eastAsia="方正小标宋简体"/>
                <w:kern w:val="0"/>
                <w:sz w:val="44"/>
                <w:szCs w:val="44"/>
              </w:rPr>
            </w:pPr>
          </w:p>
        </w:tc>
        <w:tc>
          <w:tcPr>
            <w:tcW w:w="2160" w:type="dxa"/>
            <w:noWrap/>
          </w:tcPr>
          <w:p>
            <w:pPr>
              <w:rPr>
                <w:rFonts w:ascii="方正小标宋简体" w:hAnsi="宋体" w:eastAsia="方正小标宋简体"/>
                <w:kern w:val="0"/>
                <w:sz w:val="44"/>
                <w:szCs w:val="44"/>
              </w:rPr>
            </w:pPr>
          </w:p>
        </w:tc>
        <w:tc>
          <w:tcPr>
            <w:tcW w:w="1800" w:type="dxa"/>
            <w:noWrap/>
          </w:tcPr>
          <w:p>
            <w:pPr>
              <w:rPr>
                <w:rFonts w:ascii="方正小标宋简体" w:hAnsi="宋体" w:eastAsia="方正小标宋简体"/>
                <w:kern w:val="0"/>
                <w:sz w:val="44"/>
                <w:szCs w:val="44"/>
              </w:rPr>
            </w:pPr>
          </w:p>
        </w:tc>
        <w:tc>
          <w:tcPr>
            <w:tcW w:w="1440" w:type="dxa"/>
            <w:noWrap/>
          </w:tcPr>
          <w:p>
            <w:pPr>
              <w:rPr>
                <w:rFonts w:ascii="方正小标宋简体" w:hAnsi="宋体" w:eastAsia="方正小标宋简体"/>
                <w:kern w:val="0"/>
                <w:sz w:val="44"/>
                <w:szCs w:val="44"/>
              </w:rPr>
            </w:pPr>
          </w:p>
        </w:tc>
        <w:tc>
          <w:tcPr>
            <w:tcW w:w="900" w:type="dxa"/>
            <w:noWrap/>
          </w:tcPr>
          <w:p>
            <w:pPr>
              <w:rPr>
                <w:rFonts w:ascii="方正小标宋简体" w:hAnsi="宋体" w:eastAsia="方正小标宋简体"/>
                <w:kern w:val="0"/>
                <w:sz w:val="44"/>
                <w:szCs w:val="44"/>
              </w:rPr>
            </w:pPr>
          </w:p>
        </w:tc>
        <w:tc>
          <w:tcPr>
            <w:tcW w:w="1080" w:type="dxa"/>
            <w:noWrap/>
          </w:tcPr>
          <w:p>
            <w:pPr>
              <w:rPr>
                <w:rFonts w:ascii="方正小标宋简体" w:hAnsi="宋体" w:eastAsia="方正小标宋简体"/>
                <w:kern w:val="0"/>
                <w:sz w:val="44"/>
                <w:szCs w:val="44"/>
              </w:rPr>
            </w:pPr>
          </w:p>
        </w:tc>
        <w:tc>
          <w:tcPr>
            <w:tcW w:w="900" w:type="dxa"/>
            <w:noWrap/>
          </w:tcPr>
          <w:p>
            <w:pPr>
              <w:rPr>
                <w:rFonts w:ascii="方正小标宋简体" w:hAnsi="宋体" w:eastAsia="方正小标宋简体"/>
                <w:kern w:val="0"/>
                <w:sz w:val="44"/>
                <w:szCs w:val="44"/>
              </w:rPr>
            </w:pPr>
          </w:p>
        </w:tc>
        <w:tc>
          <w:tcPr>
            <w:tcW w:w="824" w:type="dxa"/>
            <w:noWrap/>
          </w:tcPr>
          <w:p>
            <w:pPr>
              <w:rPr>
                <w:rFonts w:ascii="方正小标宋简体" w:hAnsi="宋体" w:eastAsia="方正小标宋简体"/>
                <w:kern w:val="0"/>
                <w:sz w:val="44"/>
                <w:szCs w:val="44"/>
              </w:rPr>
            </w:pPr>
          </w:p>
        </w:tc>
      </w:tr>
    </w:tbl>
    <w:p>
      <w:pPr>
        <w:rPr>
          <w:kern w:val="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sz w:val="28"/>
        <w:szCs w:val="28"/>
      </w:rPr>
      <w:fldChar w:fldCharType="begin"/>
    </w:r>
    <w:r>
      <w:rPr>
        <w:rStyle w:val="9"/>
        <w:rFonts w:ascii="宋体" w:hAnsi="宋体" w:eastAsia="宋体"/>
        <w:sz w:val="28"/>
        <w:szCs w:val="28"/>
      </w:rPr>
      <w:instrText xml:space="preserve">PAGE  </w:instrText>
    </w:r>
    <w:r>
      <w:rPr>
        <w:rFonts w:ascii="宋体" w:hAnsi="宋体"/>
        <w:sz w:val="28"/>
        <w:szCs w:val="28"/>
      </w:rPr>
      <w:fldChar w:fldCharType="separate"/>
    </w:r>
    <w:r>
      <w:rPr>
        <w:rStyle w:val="9"/>
        <w:rFonts w:ascii="宋体" w:hAnsi="宋体" w:eastAsia="宋体"/>
        <w:sz w:val="28"/>
        <w:szCs w:val="28"/>
      </w:rPr>
      <w:t>2</w:t>
    </w:r>
    <w:r>
      <w:rPr>
        <w:rFonts w:ascii="宋体" w:hAnsi="宋体"/>
        <w:sz w:val="28"/>
        <w:szCs w:val="28"/>
      </w:rPr>
      <w:fldChar w:fldCharType="end"/>
    </w:r>
    <w:r>
      <w:rPr>
        <w:rStyle w:val="9"/>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hint="eastAsia" w:ascii="宋体" w:hAnsi="宋体"/>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7D25"/>
    <w:rsid w:val="002C5165"/>
    <w:rsid w:val="006035B4"/>
    <w:rsid w:val="00662466"/>
    <w:rsid w:val="006975C4"/>
    <w:rsid w:val="006D6266"/>
    <w:rsid w:val="008071CC"/>
    <w:rsid w:val="00BA780C"/>
    <w:rsid w:val="00BE3279"/>
    <w:rsid w:val="00EC35B7"/>
    <w:rsid w:val="00F75B51"/>
    <w:rsid w:val="17FC11CB"/>
    <w:rsid w:val="47F97D25"/>
    <w:rsid w:val="67F8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uiPriority w:val="0"/>
    <w:rPr>
      <w:rFonts w:ascii="Verdana" w:hAnsi="Verdana" w:eastAsia="仿宋_GB2312"/>
      <w:kern w:val="0"/>
      <w:sz w:val="24"/>
      <w:szCs w:val="20"/>
      <w:lang w:eastAsia="en-US"/>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386</Words>
  <Characters>2204</Characters>
  <Lines>18</Lines>
  <Paragraphs>5</Paragraphs>
  <TotalTime>6</TotalTime>
  <ScaleCrop>false</ScaleCrop>
  <LinksUpToDate>false</LinksUpToDate>
  <CharactersWithSpaces>2585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2021-04-19T01:36:00Z</dcterms:created>
  <dc:creator>yaya燕子</dc:creator>
  <cp:lastModifiedBy>zhenpengroc</cp:lastModifiedBy>
  <dcterms:modified xsi:type="dcterms:W3CDTF">2021-04-19T13:02:29Z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C719C6071A7E4313A9A8424F143C794C</vt:lpwstr>
  </property>
</Properties>
</file>